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CA352" w14:textId="77777777" w:rsidR="004B45DC" w:rsidRPr="00755B28" w:rsidRDefault="009F3108" w:rsidP="009F3108">
      <w:pPr>
        <w:pStyle w:val="Subttulo"/>
        <w:rPr>
          <w:i w:val="0"/>
          <w:iCs w:val="0"/>
          <w:color w:val="000000"/>
          <w:sz w:val="28"/>
          <w:szCs w:val="24"/>
        </w:rPr>
      </w:pPr>
      <w:r w:rsidRPr="00755B28">
        <w:rPr>
          <w:i w:val="0"/>
          <w:iCs w:val="0"/>
          <w:color w:val="000000"/>
          <w:sz w:val="28"/>
          <w:szCs w:val="24"/>
        </w:rPr>
        <w:t xml:space="preserve">PARTICIPAÇÃO POPULAR: </w:t>
      </w:r>
    </w:p>
    <w:p w14:paraId="70C27BF8" w14:textId="6D8C18A5" w:rsidR="00C26B9E" w:rsidRPr="00C853A9" w:rsidRDefault="004B45DC" w:rsidP="009F3108">
      <w:pPr>
        <w:pStyle w:val="Subttulo"/>
        <w:rPr>
          <w:i w:val="0"/>
          <w:iCs w:val="0"/>
          <w:color w:val="000000"/>
          <w:sz w:val="24"/>
          <w:szCs w:val="24"/>
        </w:rPr>
      </w:pPr>
      <w:r w:rsidRPr="009F3108">
        <w:rPr>
          <w:i w:val="0"/>
          <w:iCs w:val="0"/>
          <w:color w:val="000000"/>
          <w:sz w:val="24"/>
          <w:szCs w:val="24"/>
        </w:rPr>
        <w:t>UMA ANÁLISE DO PODER LEGISLATIVO DE SALVADOR NO ANO DE 2017</w:t>
      </w:r>
    </w:p>
    <w:p w14:paraId="701ACA9C" w14:textId="77777777" w:rsidR="00C26B9E" w:rsidRPr="00C853A9" w:rsidRDefault="00C26B9E">
      <w:pPr>
        <w:pStyle w:val="Subttulo"/>
        <w:rPr>
          <w:i w:val="0"/>
          <w:iCs w:val="0"/>
          <w:color w:val="000000"/>
          <w:sz w:val="24"/>
          <w:szCs w:val="24"/>
        </w:rPr>
      </w:pPr>
    </w:p>
    <w:p w14:paraId="4EDBA3B4" w14:textId="77777777" w:rsidR="00C26B9E" w:rsidRDefault="009F3108">
      <w:pPr>
        <w:pStyle w:val="Subttulo"/>
        <w:rPr>
          <w:b w:val="0"/>
          <w:bCs w:val="0"/>
          <w:i w:val="0"/>
          <w:iCs w:val="0"/>
          <w:color w:val="000000"/>
          <w:sz w:val="24"/>
          <w:szCs w:val="24"/>
        </w:rPr>
      </w:pPr>
      <w:r>
        <w:rPr>
          <w:b w:val="0"/>
          <w:bCs w:val="0"/>
          <w:i w:val="0"/>
          <w:iCs w:val="0"/>
          <w:color w:val="000000"/>
          <w:sz w:val="24"/>
          <w:szCs w:val="24"/>
        </w:rPr>
        <w:t>Michel Chagas</w:t>
      </w:r>
      <w:r w:rsidR="00A557D1">
        <w:rPr>
          <w:rStyle w:val="Refdenotaderodap"/>
          <w:b w:val="0"/>
          <w:bCs w:val="0"/>
          <w:i w:val="0"/>
          <w:iCs w:val="0"/>
          <w:color w:val="000000"/>
          <w:sz w:val="24"/>
          <w:szCs w:val="24"/>
        </w:rPr>
        <w:footnoteReference w:id="1"/>
      </w:r>
    </w:p>
    <w:p w14:paraId="419B1F84" w14:textId="77777777" w:rsidR="00C26B9E" w:rsidRPr="000A1DF4" w:rsidRDefault="00C26B9E" w:rsidP="004B45DC">
      <w:pPr>
        <w:pStyle w:val="Subttulo"/>
        <w:tabs>
          <w:tab w:val="left" w:pos="3930"/>
        </w:tabs>
        <w:jc w:val="left"/>
        <w:rPr>
          <w:i w:val="0"/>
          <w:iCs w:val="0"/>
          <w:color w:val="000000"/>
          <w:sz w:val="24"/>
          <w:szCs w:val="24"/>
        </w:rPr>
      </w:pPr>
    </w:p>
    <w:p w14:paraId="7714DE45" w14:textId="77777777" w:rsidR="00C26B9E" w:rsidRPr="00C853A9" w:rsidRDefault="00C26B9E" w:rsidP="00755B28">
      <w:pPr>
        <w:pStyle w:val="Subttulo"/>
        <w:rPr>
          <w:i w:val="0"/>
          <w:iCs w:val="0"/>
          <w:color w:val="000000"/>
          <w:sz w:val="24"/>
          <w:szCs w:val="24"/>
        </w:rPr>
      </w:pPr>
      <w:r w:rsidRPr="00C853A9">
        <w:rPr>
          <w:i w:val="0"/>
          <w:iCs w:val="0"/>
          <w:color w:val="000000"/>
          <w:sz w:val="24"/>
          <w:szCs w:val="24"/>
        </w:rPr>
        <w:t>RESUMO</w:t>
      </w:r>
    </w:p>
    <w:p w14:paraId="72AD12D8" w14:textId="77777777" w:rsidR="00C26B9E" w:rsidRDefault="00C26B9E" w:rsidP="006933E6">
      <w:pPr>
        <w:pStyle w:val="Corpodetexto"/>
        <w:rPr>
          <w:lang w:val="pt-BR"/>
        </w:rPr>
      </w:pPr>
    </w:p>
    <w:p w14:paraId="74B8E9DE" w14:textId="450B5761" w:rsidR="00EC1326" w:rsidRPr="00755B28" w:rsidRDefault="00EC1326" w:rsidP="006933E6">
      <w:pPr>
        <w:pStyle w:val="Corpodetexto"/>
        <w:rPr>
          <w:sz w:val="20"/>
          <w:szCs w:val="20"/>
          <w:lang w:val="pt-BR"/>
        </w:rPr>
      </w:pPr>
      <w:r w:rsidRPr="00755B28">
        <w:rPr>
          <w:sz w:val="20"/>
          <w:szCs w:val="20"/>
          <w:lang w:val="pt-BR"/>
        </w:rPr>
        <w:t>O presente artigo visa abordar a questão da participação popular</w:t>
      </w:r>
      <w:r w:rsidR="004F2041" w:rsidRPr="00755B28">
        <w:rPr>
          <w:sz w:val="20"/>
          <w:szCs w:val="20"/>
          <w:lang w:val="pt-BR"/>
        </w:rPr>
        <w:t xml:space="preserve"> na C</w:t>
      </w:r>
      <w:r w:rsidRPr="00755B28">
        <w:rPr>
          <w:sz w:val="20"/>
          <w:szCs w:val="20"/>
          <w:lang w:val="pt-BR"/>
        </w:rPr>
        <w:t>âmara Municipal de Salvador.</w:t>
      </w:r>
      <w:r w:rsidR="004F2041" w:rsidRPr="00755B28">
        <w:rPr>
          <w:sz w:val="20"/>
          <w:szCs w:val="20"/>
          <w:lang w:val="pt-BR"/>
        </w:rPr>
        <w:t xml:space="preserve"> </w:t>
      </w:r>
      <w:r w:rsidR="0042168B" w:rsidRPr="0042168B">
        <w:rPr>
          <w:sz w:val="20"/>
          <w:szCs w:val="20"/>
          <w:lang w:val="pt-BR"/>
        </w:rPr>
        <w:t>Os resultados encontrados demonstram que, embora haja previsões legais para a combinação do exercício do poder entre a representação e a manifestação direta do povo, há um uso ínfimo</w:t>
      </w:r>
      <w:r w:rsidR="0042168B">
        <w:rPr>
          <w:sz w:val="20"/>
          <w:szCs w:val="20"/>
          <w:lang w:val="pt-BR"/>
        </w:rPr>
        <w:t xml:space="preserve"> e limitado desses dispositivos</w:t>
      </w:r>
      <w:r w:rsidR="00790A07" w:rsidRPr="00755B28">
        <w:rPr>
          <w:sz w:val="20"/>
          <w:szCs w:val="20"/>
          <w:lang w:val="pt-BR"/>
        </w:rPr>
        <w:t>.</w:t>
      </w:r>
      <w:r w:rsidR="004B45DC" w:rsidRPr="00755B28">
        <w:rPr>
          <w:sz w:val="20"/>
          <w:szCs w:val="20"/>
          <w:lang w:val="pt-BR"/>
        </w:rPr>
        <w:t xml:space="preserve"> </w:t>
      </w:r>
      <w:r w:rsidR="003B1AFD">
        <w:rPr>
          <w:sz w:val="20"/>
          <w:szCs w:val="20"/>
          <w:lang w:val="pt-BR"/>
        </w:rPr>
        <w:t xml:space="preserve">Proposições legislativas são aprovadas sem consultas e discussões públicas. </w:t>
      </w:r>
      <w:r w:rsidR="003B1AFD" w:rsidRPr="003B1AFD">
        <w:rPr>
          <w:sz w:val="20"/>
          <w:szCs w:val="20"/>
          <w:lang w:val="pt-BR"/>
        </w:rPr>
        <w:t>As audiências públicas, importa</w:t>
      </w:r>
      <w:r w:rsidR="009A72C6">
        <w:rPr>
          <w:sz w:val="20"/>
          <w:szCs w:val="20"/>
          <w:lang w:val="pt-BR"/>
        </w:rPr>
        <w:t xml:space="preserve">ntes instrumentos de consulta, </w:t>
      </w:r>
      <w:r w:rsidR="003B1AFD" w:rsidRPr="003B1AFD">
        <w:rPr>
          <w:sz w:val="20"/>
          <w:szCs w:val="20"/>
          <w:lang w:val="pt-BR"/>
        </w:rPr>
        <w:t>participação</w:t>
      </w:r>
      <w:r w:rsidR="009A72C6">
        <w:rPr>
          <w:sz w:val="20"/>
          <w:szCs w:val="20"/>
          <w:lang w:val="pt-BR"/>
        </w:rPr>
        <w:t xml:space="preserve"> e legitimação do exercício do poder</w:t>
      </w:r>
      <w:r w:rsidR="003B1AFD" w:rsidRPr="003B1AFD">
        <w:rPr>
          <w:sz w:val="20"/>
          <w:szCs w:val="20"/>
          <w:lang w:val="pt-BR"/>
        </w:rPr>
        <w:t>, em muitos casos têm sua aplicação limitada apenas a um cumprimento de requisito de val</w:t>
      </w:r>
      <w:r w:rsidR="003B1AFD">
        <w:rPr>
          <w:sz w:val="20"/>
          <w:szCs w:val="20"/>
          <w:lang w:val="pt-BR"/>
        </w:rPr>
        <w:t xml:space="preserve">idade dos atos administrativos. </w:t>
      </w:r>
      <w:r w:rsidR="004B45DC" w:rsidRPr="00755B28">
        <w:rPr>
          <w:sz w:val="20"/>
          <w:szCs w:val="20"/>
          <w:lang w:val="pt-BR"/>
        </w:rPr>
        <w:t>O</w:t>
      </w:r>
      <w:r w:rsidR="00790A07" w:rsidRPr="00755B28">
        <w:rPr>
          <w:sz w:val="20"/>
          <w:szCs w:val="20"/>
          <w:lang w:val="pt-BR"/>
        </w:rPr>
        <w:t xml:space="preserve"> </w:t>
      </w:r>
      <w:r w:rsidR="004F2041" w:rsidRPr="00755B28">
        <w:rPr>
          <w:sz w:val="20"/>
          <w:szCs w:val="20"/>
          <w:lang w:val="pt-BR"/>
        </w:rPr>
        <w:t>tema é explorado teoricamente, conceituado e contextualizado para analisar sua importância e aplicaç</w:t>
      </w:r>
      <w:r w:rsidR="00790A07" w:rsidRPr="00755B28">
        <w:rPr>
          <w:sz w:val="20"/>
          <w:szCs w:val="20"/>
          <w:lang w:val="pt-BR"/>
        </w:rPr>
        <w:t xml:space="preserve">ão tendo como </w:t>
      </w:r>
      <w:r w:rsidR="004B45DC" w:rsidRPr="00755B28">
        <w:rPr>
          <w:sz w:val="20"/>
          <w:szCs w:val="20"/>
          <w:lang w:val="pt-BR"/>
        </w:rPr>
        <w:t>horizonte</w:t>
      </w:r>
      <w:r w:rsidR="00790A07" w:rsidRPr="00755B28">
        <w:rPr>
          <w:sz w:val="20"/>
          <w:szCs w:val="20"/>
          <w:lang w:val="pt-BR"/>
        </w:rPr>
        <w:t xml:space="preserve"> temporal a sessão legislativa de 2017. </w:t>
      </w:r>
    </w:p>
    <w:p w14:paraId="5787B61E" w14:textId="2B90BE13" w:rsidR="00C26B9E" w:rsidRPr="00755B28" w:rsidRDefault="00EC1326" w:rsidP="000174BC">
      <w:pPr>
        <w:pStyle w:val="Corpodetexto"/>
        <w:rPr>
          <w:sz w:val="20"/>
          <w:szCs w:val="20"/>
        </w:rPr>
      </w:pPr>
      <w:r w:rsidRPr="00755B28">
        <w:rPr>
          <w:sz w:val="20"/>
          <w:szCs w:val="20"/>
          <w:lang w:val="pt-BR"/>
        </w:rPr>
        <w:br/>
      </w:r>
      <w:r w:rsidR="00C26B9E" w:rsidRPr="00755B28">
        <w:rPr>
          <w:b/>
          <w:bCs/>
          <w:sz w:val="20"/>
          <w:szCs w:val="20"/>
        </w:rPr>
        <w:t>PALAVRAS-CHAVE:</w:t>
      </w:r>
      <w:r w:rsidR="00C26B9E" w:rsidRPr="00755B28">
        <w:rPr>
          <w:sz w:val="20"/>
          <w:szCs w:val="20"/>
        </w:rPr>
        <w:t xml:space="preserve"> </w:t>
      </w:r>
      <w:r w:rsidR="009F3108" w:rsidRPr="00755B28">
        <w:rPr>
          <w:sz w:val="20"/>
          <w:szCs w:val="20"/>
        </w:rPr>
        <w:t>Participação popular</w:t>
      </w:r>
      <w:r w:rsidR="004B45DC" w:rsidRPr="00755B28">
        <w:rPr>
          <w:sz w:val="20"/>
          <w:szCs w:val="20"/>
        </w:rPr>
        <w:t>.</w:t>
      </w:r>
      <w:r w:rsidR="009F3108" w:rsidRPr="00755B28">
        <w:rPr>
          <w:sz w:val="20"/>
          <w:szCs w:val="20"/>
        </w:rPr>
        <w:t xml:space="preserve"> </w:t>
      </w:r>
      <w:r w:rsidR="004B45DC" w:rsidRPr="00755B28">
        <w:rPr>
          <w:sz w:val="20"/>
          <w:szCs w:val="20"/>
        </w:rPr>
        <w:t xml:space="preserve">Democracia </w:t>
      </w:r>
      <w:r w:rsidR="009F3108" w:rsidRPr="00755B28">
        <w:rPr>
          <w:sz w:val="20"/>
          <w:szCs w:val="20"/>
        </w:rPr>
        <w:t>representativa</w:t>
      </w:r>
      <w:r w:rsidR="004B45DC" w:rsidRPr="00755B28">
        <w:rPr>
          <w:sz w:val="20"/>
          <w:szCs w:val="20"/>
        </w:rPr>
        <w:t>.</w:t>
      </w:r>
      <w:r w:rsidRPr="00755B28">
        <w:rPr>
          <w:sz w:val="20"/>
          <w:szCs w:val="20"/>
        </w:rPr>
        <w:t xml:space="preserve"> </w:t>
      </w:r>
      <w:r w:rsidR="004B45DC" w:rsidRPr="00755B28">
        <w:rPr>
          <w:sz w:val="20"/>
          <w:szCs w:val="20"/>
        </w:rPr>
        <w:t xml:space="preserve">Democracia </w:t>
      </w:r>
      <w:r w:rsidRPr="00755B28">
        <w:rPr>
          <w:sz w:val="20"/>
          <w:szCs w:val="20"/>
        </w:rPr>
        <w:t>semidireta</w:t>
      </w:r>
      <w:r w:rsidR="004B45DC" w:rsidRPr="00755B28">
        <w:rPr>
          <w:sz w:val="20"/>
          <w:szCs w:val="20"/>
        </w:rPr>
        <w:t>.</w:t>
      </w:r>
      <w:r w:rsidRPr="00755B28">
        <w:rPr>
          <w:sz w:val="20"/>
          <w:szCs w:val="20"/>
        </w:rPr>
        <w:t xml:space="preserve"> </w:t>
      </w:r>
      <w:r w:rsidR="004B45DC" w:rsidRPr="00755B28">
        <w:rPr>
          <w:sz w:val="20"/>
          <w:szCs w:val="20"/>
        </w:rPr>
        <w:t>R</w:t>
      </w:r>
      <w:r w:rsidRPr="00755B28">
        <w:rPr>
          <w:sz w:val="20"/>
          <w:szCs w:val="20"/>
        </w:rPr>
        <w:t>epresentação política</w:t>
      </w:r>
      <w:r w:rsidR="004B45DC" w:rsidRPr="00755B28">
        <w:rPr>
          <w:sz w:val="20"/>
          <w:szCs w:val="20"/>
        </w:rPr>
        <w:t>.</w:t>
      </w:r>
      <w:r w:rsidRPr="00755B28">
        <w:rPr>
          <w:sz w:val="20"/>
          <w:szCs w:val="20"/>
        </w:rPr>
        <w:t xml:space="preserve"> </w:t>
      </w:r>
      <w:r w:rsidR="004B45DC" w:rsidRPr="00755B28">
        <w:rPr>
          <w:sz w:val="20"/>
          <w:szCs w:val="20"/>
        </w:rPr>
        <w:t>Câmara M</w:t>
      </w:r>
      <w:r w:rsidR="009F3108" w:rsidRPr="00755B28">
        <w:rPr>
          <w:sz w:val="20"/>
          <w:szCs w:val="20"/>
        </w:rPr>
        <w:t xml:space="preserve">unicipal de </w:t>
      </w:r>
      <w:r w:rsidR="004B45DC" w:rsidRPr="00755B28">
        <w:rPr>
          <w:sz w:val="20"/>
          <w:szCs w:val="20"/>
        </w:rPr>
        <w:t>Salvador</w:t>
      </w:r>
      <w:r w:rsidR="009F3108" w:rsidRPr="00755B28">
        <w:rPr>
          <w:sz w:val="20"/>
          <w:szCs w:val="20"/>
        </w:rPr>
        <w:t>.</w:t>
      </w:r>
    </w:p>
    <w:p w14:paraId="06E96C35" w14:textId="6C69A2A0" w:rsidR="00C26B9E" w:rsidRDefault="00C26B9E" w:rsidP="00755B28">
      <w:pPr>
        <w:pStyle w:val="NormalWeb"/>
        <w:tabs>
          <w:tab w:val="left" w:pos="2955"/>
        </w:tabs>
        <w:spacing w:before="0" w:beforeAutospacing="0" w:after="0" w:afterAutospacing="0"/>
        <w:jc w:val="both"/>
      </w:pPr>
    </w:p>
    <w:p w14:paraId="1166F467" w14:textId="77777777" w:rsidR="00755B28" w:rsidRPr="000A1DF4" w:rsidRDefault="00755B28" w:rsidP="00755B28">
      <w:pPr>
        <w:pStyle w:val="NormalWeb"/>
        <w:tabs>
          <w:tab w:val="left" w:pos="2955"/>
        </w:tabs>
        <w:spacing w:before="0" w:beforeAutospacing="0" w:after="0" w:afterAutospacing="0"/>
        <w:jc w:val="both"/>
      </w:pPr>
    </w:p>
    <w:p w14:paraId="43E8EDFE" w14:textId="77777777" w:rsidR="00C26B9E" w:rsidRPr="00C853A9" w:rsidRDefault="00C26B9E" w:rsidP="00755B28">
      <w:pPr>
        <w:pStyle w:val="Ttulo"/>
      </w:pPr>
      <w:r w:rsidRPr="00C853A9">
        <w:t>1 INTRODUÇÃO</w:t>
      </w:r>
    </w:p>
    <w:p w14:paraId="59FF00B7" w14:textId="77777777" w:rsidR="00C26B9E" w:rsidRPr="00B002B7" w:rsidRDefault="00C26B9E" w:rsidP="00D81A07">
      <w:pPr>
        <w:pStyle w:val="NormalWeb"/>
        <w:spacing w:before="0" w:beforeAutospacing="0" w:after="0" w:afterAutospacing="0" w:line="360" w:lineRule="auto"/>
        <w:jc w:val="both"/>
      </w:pPr>
    </w:p>
    <w:p w14:paraId="26CB4559" w14:textId="77777777" w:rsidR="002C7199" w:rsidRDefault="00A557D1" w:rsidP="00A557D1">
      <w:pPr>
        <w:pStyle w:val="Corpodetexto"/>
        <w:spacing w:line="360" w:lineRule="auto"/>
        <w:ind w:firstLine="708"/>
        <w:rPr>
          <w:lang w:val="pt-BR"/>
        </w:rPr>
      </w:pPr>
      <w:r w:rsidRPr="00A557D1">
        <w:rPr>
          <w:lang w:val="pt-BR"/>
        </w:rPr>
        <w:t>O tema da participação popular e sua importância no contexto do Estado brasileiro surge de forma significativa na década de 1980. Prim</w:t>
      </w:r>
      <w:r>
        <w:rPr>
          <w:lang w:val="pt-BR"/>
        </w:rPr>
        <w:t>eiro com a mobilização popular</w:t>
      </w:r>
      <w:r>
        <w:rPr>
          <w:rStyle w:val="Refdenotaderodap"/>
          <w:lang w:val="pt-BR"/>
        </w:rPr>
        <w:footnoteReference w:id="2"/>
      </w:r>
      <w:r>
        <w:rPr>
          <w:lang w:val="pt-BR"/>
        </w:rPr>
        <w:t xml:space="preserve"> </w:t>
      </w:r>
      <w:r w:rsidRPr="00A557D1">
        <w:rPr>
          <w:lang w:val="pt-BR"/>
        </w:rPr>
        <w:t>e a possibilidade de ap</w:t>
      </w:r>
      <w:r>
        <w:rPr>
          <w:lang w:val="pt-BR"/>
        </w:rPr>
        <w:t>resentação de emendas populares</w:t>
      </w:r>
      <w:r>
        <w:rPr>
          <w:rStyle w:val="Refdenotaderodap"/>
          <w:lang w:val="pt-BR"/>
        </w:rPr>
        <w:footnoteReference w:id="3"/>
      </w:r>
      <w:r w:rsidRPr="00A557D1">
        <w:rPr>
          <w:lang w:val="pt-BR"/>
        </w:rPr>
        <w:t xml:space="preserve"> no processo da Assembleia Nacional</w:t>
      </w:r>
      <w:r>
        <w:rPr>
          <w:lang w:val="pt-BR"/>
        </w:rPr>
        <w:t xml:space="preserve"> Constituinte</w:t>
      </w:r>
      <w:r>
        <w:rPr>
          <w:rStyle w:val="Refdenotaderodap"/>
          <w:lang w:val="pt-BR"/>
        </w:rPr>
        <w:footnoteReference w:id="4"/>
      </w:r>
      <w:r w:rsidRPr="00A557D1">
        <w:rPr>
          <w:lang w:val="pt-BR"/>
        </w:rPr>
        <w:t>, pela primeira vez, após 6 outras cartas, houve participação popula</w:t>
      </w:r>
      <w:r w:rsidR="0023433B">
        <w:rPr>
          <w:lang w:val="pt-BR"/>
        </w:rPr>
        <w:t xml:space="preserve">r na elaboração da constituição, promulgada em </w:t>
      </w:r>
      <w:r w:rsidRPr="00A557D1">
        <w:rPr>
          <w:lang w:val="pt-BR"/>
        </w:rPr>
        <w:t xml:space="preserve">1988. </w:t>
      </w:r>
    </w:p>
    <w:p w14:paraId="5F302B24" w14:textId="77777777" w:rsidR="00A557D1" w:rsidRPr="00A557D1" w:rsidRDefault="00A557D1" w:rsidP="00A557D1">
      <w:pPr>
        <w:pStyle w:val="Corpodetexto"/>
        <w:spacing w:line="360" w:lineRule="auto"/>
        <w:ind w:firstLine="708"/>
        <w:rPr>
          <w:lang w:val="pt-BR"/>
        </w:rPr>
      </w:pPr>
      <w:r w:rsidRPr="00A557D1">
        <w:rPr>
          <w:lang w:val="pt-BR"/>
        </w:rPr>
        <w:t xml:space="preserve">Conhecida como Constituição Cidadã, a Carta Magna </w:t>
      </w:r>
      <w:r w:rsidR="002C7199">
        <w:rPr>
          <w:lang w:val="pt-BR"/>
        </w:rPr>
        <w:t xml:space="preserve">institui o </w:t>
      </w:r>
      <w:r w:rsidR="002C7199" w:rsidRPr="002C7199">
        <w:rPr>
          <w:lang w:val="pt-BR"/>
        </w:rPr>
        <w:t>Estad</w:t>
      </w:r>
      <w:r w:rsidR="002C7199">
        <w:rPr>
          <w:lang w:val="pt-BR"/>
        </w:rPr>
        <w:t xml:space="preserve">o Democrático de Direito </w:t>
      </w:r>
      <w:r w:rsidR="002C7199" w:rsidRPr="002C7199">
        <w:rPr>
          <w:lang w:val="pt-BR"/>
        </w:rPr>
        <w:t xml:space="preserve">como regime político </w:t>
      </w:r>
      <w:r w:rsidR="002C7199">
        <w:rPr>
          <w:lang w:val="pt-BR"/>
        </w:rPr>
        <w:t xml:space="preserve">e </w:t>
      </w:r>
      <w:r w:rsidRPr="00A557D1">
        <w:rPr>
          <w:lang w:val="pt-BR"/>
        </w:rPr>
        <w:t xml:space="preserve">trouxe </w:t>
      </w:r>
      <w:r w:rsidR="002C7199">
        <w:rPr>
          <w:lang w:val="pt-BR"/>
        </w:rPr>
        <w:t>significativas</w:t>
      </w:r>
      <w:r w:rsidRPr="00A557D1">
        <w:rPr>
          <w:lang w:val="pt-BR"/>
        </w:rPr>
        <w:t xml:space="preserve"> contribuições para promover</w:t>
      </w:r>
      <w:r w:rsidR="0060640E">
        <w:rPr>
          <w:lang w:val="pt-BR"/>
        </w:rPr>
        <w:t xml:space="preserve"> o engajamento e </w:t>
      </w:r>
      <w:r w:rsidR="0060640E" w:rsidRPr="0060640E">
        <w:rPr>
          <w:lang w:val="pt-BR"/>
        </w:rPr>
        <w:t>partição popular nas três instâncias de poder: executivo, legislativo e judiciário, a exemplo de conselho, ouvidoria, audiência pública, plebiscito, referendo, iniciativa popular, entre outros.</w:t>
      </w:r>
    </w:p>
    <w:p w14:paraId="55F3ECAD" w14:textId="77777777" w:rsidR="0060640E" w:rsidRDefault="0060640E" w:rsidP="0060640E">
      <w:pPr>
        <w:pStyle w:val="Corpodetexto"/>
        <w:spacing w:line="360" w:lineRule="auto"/>
        <w:ind w:firstLine="708"/>
        <w:rPr>
          <w:lang w:val="pt-BR"/>
        </w:rPr>
      </w:pPr>
      <w:r w:rsidRPr="00197016">
        <w:rPr>
          <w:lang w:val="pt-BR"/>
        </w:rPr>
        <w:t>Apesar de previsões contidas no ordenamento jurídico e da demanda crescente da sociedade por mais participação nas decisões políticas, a sua aplicação e adoção como um princípio ainda são desafios na gestão pública nos dias atuais.</w:t>
      </w:r>
    </w:p>
    <w:p w14:paraId="09CB9892" w14:textId="724754FF" w:rsidR="00E666EA" w:rsidRPr="00F641E0" w:rsidRDefault="00417B47" w:rsidP="00E666EA">
      <w:pPr>
        <w:pStyle w:val="Corpodetexto"/>
        <w:spacing w:line="360" w:lineRule="auto"/>
        <w:ind w:firstLine="708"/>
        <w:rPr>
          <w:lang w:val="pt-BR"/>
        </w:rPr>
      </w:pPr>
      <w:r w:rsidRPr="00F641E0">
        <w:rPr>
          <w:lang w:val="pt-BR"/>
        </w:rPr>
        <w:lastRenderedPageBreak/>
        <w:t xml:space="preserve">As manifestações de </w:t>
      </w:r>
      <w:r w:rsidR="00197016" w:rsidRPr="00F641E0">
        <w:rPr>
          <w:lang w:val="pt-BR"/>
        </w:rPr>
        <w:t xml:space="preserve">2013, </w:t>
      </w:r>
      <w:r w:rsidRPr="00F641E0">
        <w:rPr>
          <w:lang w:val="pt-BR"/>
        </w:rPr>
        <w:t xml:space="preserve">conhecidas como manifestações de junho, </w:t>
      </w:r>
      <w:r w:rsidR="00F641E0" w:rsidRPr="00F641E0">
        <w:rPr>
          <w:lang w:val="pt-BR"/>
        </w:rPr>
        <w:t>foram</w:t>
      </w:r>
      <w:r w:rsidR="00CF19CB" w:rsidRPr="00F641E0">
        <w:rPr>
          <w:lang w:val="pt-BR"/>
        </w:rPr>
        <w:t xml:space="preserve"> marcada</w:t>
      </w:r>
      <w:r w:rsidR="00F641E0" w:rsidRPr="00F641E0">
        <w:rPr>
          <w:lang w:val="pt-BR"/>
        </w:rPr>
        <w:t>s</w:t>
      </w:r>
      <w:r w:rsidR="00CF19CB" w:rsidRPr="00F641E0">
        <w:rPr>
          <w:lang w:val="pt-BR"/>
        </w:rPr>
        <w:t xml:space="preserve"> por uma diversidade de</w:t>
      </w:r>
      <w:r w:rsidR="00197016" w:rsidRPr="00F641E0">
        <w:rPr>
          <w:lang w:val="pt-BR"/>
        </w:rPr>
        <w:t xml:space="preserve"> pautas e demandas</w:t>
      </w:r>
      <w:r w:rsidR="00F641E0" w:rsidRPr="00F641E0">
        <w:rPr>
          <w:lang w:val="pt-BR"/>
        </w:rPr>
        <w:t>, i</w:t>
      </w:r>
      <w:r w:rsidR="00197016" w:rsidRPr="00F641E0">
        <w:rPr>
          <w:lang w:val="pt-BR"/>
        </w:rPr>
        <w:t>niciando com o preço das passagens, gastos com a copa do mundo e a postura de agentes policiais</w:t>
      </w:r>
      <w:r w:rsidR="00F641E0" w:rsidRPr="00F641E0">
        <w:rPr>
          <w:lang w:val="pt-BR"/>
        </w:rPr>
        <w:t>, m</w:t>
      </w:r>
      <w:r w:rsidR="00197016" w:rsidRPr="00F641E0">
        <w:rPr>
          <w:lang w:val="pt-BR"/>
        </w:rPr>
        <w:t xml:space="preserve">as também avançou para temas como democracia, representação política, papel dos partidos, corrupção e qualidade dos serviços públicos </w:t>
      </w:r>
      <w:r w:rsidR="00F641E0" w:rsidRPr="00F641E0">
        <w:rPr>
          <w:lang w:val="pt-BR"/>
        </w:rPr>
        <w:t>(</w:t>
      </w:r>
      <w:r w:rsidR="00F641E0" w:rsidRPr="00F641E0">
        <w:t>AVRITZER, 2016, p. 75-82).</w:t>
      </w:r>
    </w:p>
    <w:p w14:paraId="0B38EFD5" w14:textId="77777777" w:rsidR="00755B28" w:rsidRDefault="00197016" w:rsidP="00755B28">
      <w:pPr>
        <w:pStyle w:val="Corpodetexto"/>
        <w:spacing w:line="360" w:lineRule="auto"/>
        <w:ind w:firstLine="708"/>
        <w:rPr>
          <w:lang w:val="pt-BR"/>
        </w:rPr>
      </w:pPr>
      <w:r w:rsidRPr="00197016">
        <w:rPr>
          <w:lang w:val="pt-BR"/>
        </w:rPr>
        <w:t>Sinais como esses demonstram um distanciamento entre as representações políticas e os eleitores de forma geral</w:t>
      </w:r>
      <w:r w:rsidR="00F641E0">
        <w:rPr>
          <w:lang w:val="pt-BR"/>
        </w:rPr>
        <w:t>; u</w:t>
      </w:r>
      <w:r w:rsidRPr="00197016">
        <w:rPr>
          <w:lang w:val="pt-BR"/>
        </w:rPr>
        <w:t>m descompasso entre as agendas e decisões dos políticos para com a vontade popular.</w:t>
      </w:r>
      <w:r w:rsidR="00755B28">
        <w:rPr>
          <w:lang w:val="pt-BR"/>
        </w:rPr>
        <w:t xml:space="preserve"> </w:t>
      </w:r>
    </w:p>
    <w:p w14:paraId="64C114AC" w14:textId="225565F1" w:rsidR="00755B28" w:rsidRPr="004B45DC" w:rsidRDefault="00F641E0" w:rsidP="00755B28">
      <w:pPr>
        <w:pStyle w:val="Corpodetexto"/>
        <w:spacing w:line="360" w:lineRule="auto"/>
        <w:ind w:firstLine="708"/>
      </w:pPr>
      <w:r>
        <w:rPr>
          <w:lang w:val="pt-BR"/>
        </w:rPr>
        <w:t>No âmbito local ou</w:t>
      </w:r>
      <w:r w:rsidR="00197016" w:rsidRPr="00197016">
        <w:rPr>
          <w:lang w:val="pt-BR"/>
        </w:rPr>
        <w:t xml:space="preserve"> </w:t>
      </w:r>
      <w:r>
        <w:rPr>
          <w:lang w:val="pt-BR"/>
        </w:rPr>
        <w:t>d</w:t>
      </w:r>
      <w:r w:rsidR="00197016" w:rsidRPr="00197016">
        <w:rPr>
          <w:lang w:val="pt-BR"/>
        </w:rPr>
        <w:t>o poder municipa</w:t>
      </w:r>
      <w:r>
        <w:rPr>
          <w:lang w:val="pt-BR"/>
        </w:rPr>
        <w:t>l,</w:t>
      </w:r>
      <w:r w:rsidR="00197016" w:rsidRPr="00197016">
        <w:rPr>
          <w:lang w:val="pt-BR"/>
        </w:rPr>
        <w:t xml:space="preserve"> que é o mais próximo da população, essas distorções também estão presentes. </w:t>
      </w:r>
      <w:r w:rsidR="00755B28">
        <w:t>C</w:t>
      </w:r>
      <w:r w:rsidR="00755B28" w:rsidRPr="004B45DC">
        <w:t>omposta de 43 vereadores e vereadoras</w:t>
      </w:r>
      <w:r w:rsidR="00755B28">
        <w:t>, a</w:t>
      </w:r>
      <w:r w:rsidR="00197016" w:rsidRPr="00197016">
        <w:rPr>
          <w:lang w:val="pt-BR"/>
        </w:rPr>
        <w:t xml:space="preserve"> câmara municipal</w:t>
      </w:r>
      <w:r w:rsidR="00755B28">
        <w:rPr>
          <w:lang w:val="pt-BR"/>
        </w:rPr>
        <w:t xml:space="preserve"> de Salvador</w:t>
      </w:r>
      <w:r w:rsidR="00197016" w:rsidRPr="00197016">
        <w:rPr>
          <w:lang w:val="pt-BR"/>
        </w:rPr>
        <w:t xml:space="preserve"> é o poder legislativo do município e cumpre as funções de legislar sobre assuntos de interesse local, bem como suplementar as legislações federal e estadual no </w:t>
      </w:r>
      <w:r w:rsidR="00197016">
        <w:rPr>
          <w:lang w:val="pt-BR"/>
        </w:rPr>
        <w:t>que couber</w:t>
      </w:r>
      <w:r w:rsidR="00755B28">
        <w:rPr>
          <w:lang w:val="pt-BR"/>
        </w:rPr>
        <w:t xml:space="preserve">, conforme </w:t>
      </w:r>
      <w:r w:rsidR="00755B28">
        <w:t xml:space="preserve">os </w:t>
      </w:r>
      <w:r w:rsidR="00755B28" w:rsidRPr="004B45DC">
        <w:t>Art. 29 e Art. 30</w:t>
      </w:r>
      <w:r w:rsidR="00755B28">
        <w:t xml:space="preserve"> da</w:t>
      </w:r>
      <w:r w:rsidR="00755B28">
        <w:rPr>
          <w:lang w:val="pt-BR"/>
        </w:rPr>
        <w:t xml:space="preserve"> </w:t>
      </w:r>
      <w:r w:rsidR="00755B28" w:rsidRPr="004B45DC">
        <w:t xml:space="preserve">Constituição Federal </w:t>
      </w:r>
      <w:r w:rsidR="00755B28">
        <w:t>(BRASIL, 1988).</w:t>
      </w:r>
      <w:r w:rsidR="00755B28" w:rsidRPr="004B45DC">
        <w:t xml:space="preserve"> </w:t>
      </w:r>
    </w:p>
    <w:p w14:paraId="7FBAE122" w14:textId="51E6BCA3" w:rsidR="00197016" w:rsidRPr="00197016" w:rsidRDefault="00197016" w:rsidP="00197016">
      <w:pPr>
        <w:pStyle w:val="Corpodetexto"/>
        <w:spacing w:line="360" w:lineRule="auto"/>
        <w:ind w:firstLine="708"/>
        <w:rPr>
          <w:lang w:val="pt-BR"/>
        </w:rPr>
      </w:pPr>
      <w:r w:rsidRPr="00197016">
        <w:rPr>
          <w:lang w:val="pt-BR"/>
        </w:rPr>
        <w:t xml:space="preserve">Dispor sobre normas de tributação municipal, orçamento, autorizar operações de crédito; concessão de serviços públicos, criar, alterar e extinguir cargos públicos, aprovar planos de desenvolvimento e normas urbanísticas, além de julgar as contas do prefeito são alguns exemplos dessa atuação. </w:t>
      </w:r>
    </w:p>
    <w:p w14:paraId="3F5BC43F" w14:textId="7A1BBADA" w:rsidR="00E666EA" w:rsidRPr="00E666EA" w:rsidRDefault="00E666EA" w:rsidP="00972F8A">
      <w:pPr>
        <w:pStyle w:val="Corpodetexto"/>
        <w:spacing w:line="360" w:lineRule="auto"/>
        <w:ind w:firstLine="709"/>
        <w:rPr>
          <w:lang w:val="pt-BR"/>
        </w:rPr>
      </w:pPr>
      <w:r w:rsidRPr="00E666EA">
        <w:rPr>
          <w:lang w:val="pt-BR"/>
        </w:rPr>
        <w:t>No ano de 2017, 234 proposições foram aprovadas na Câmara Municipal de Salvador, nesse universo 206 proposições for</w:t>
      </w:r>
      <w:r>
        <w:rPr>
          <w:lang w:val="pt-BR"/>
        </w:rPr>
        <w:t>am de iniciativa dos vereadores</w:t>
      </w:r>
      <w:r w:rsidR="00972F8A">
        <w:rPr>
          <w:lang w:val="pt-BR"/>
        </w:rPr>
        <w:t xml:space="preserve"> (SALVADOR, 2018b)</w:t>
      </w:r>
      <w:r w:rsidRPr="00E666EA">
        <w:rPr>
          <w:lang w:val="pt-BR"/>
        </w:rPr>
        <w:t>. Assim, faz-se necessário discutir o nível de participação popular nos processos internos e de tomada de decisão da Câmara Municipal. A lei orgânica de Salvador, expressamente, determina entre os princípios que fundamentam a organização do município, “o exercício da soberania e a participação popular na administração munic</w:t>
      </w:r>
      <w:r>
        <w:rPr>
          <w:lang w:val="pt-BR"/>
        </w:rPr>
        <w:t>ipal e no controle de seus atos</w:t>
      </w:r>
      <w:r w:rsidR="00972F8A">
        <w:rPr>
          <w:lang w:val="pt-BR"/>
        </w:rPr>
        <w:t>”,</w:t>
      </w:r>
      <w:r w:rsidR="000A0061">
        <w:rPr>
          <w:lang w:val="pt-BR"/>
        </w:rPr>
        <w:t xml:space="preserve"> conforme a</w:t>
      </w:r>
      <w:r w:rsidR="00972F8A">
        <w:rPr>
          <w:lang w:val="pt-BR"/>
        </w:rPr>
        <w:t xml:space="preserve"> </w:t>
      </w:r>
      <w:r w:rsidR="00972F8A" w:rsidRPr="004B45DC">
        <w:t>Lei Orgânica do Município de Salvador, Art. 6, inciso III</w:t>
      </w:r>
      <w:r w:rsidR="00972F8A">
        <w:t>.</w:t>
      </w:r>
      <w:r w:rsidRPr="00E666EA">
        <w:rPr>
          <w:lang w:val="pt-BR"/>
        </w:rPr>
        <w:t xml:space="preserve"> </w:t>
      </w:r>
      <w:r w:rsidR="000A0061">
        <w:rPr>
          <w:lang w:val="pt-BR"/>
        </w:rPr>
        <w:t>(SALVADOR, 2018a).</w:t>
      </w:r>
    </w:p>
    <w:p w14:paraId="3E847822" w14:textId="074EF1B0" w:rsidR="00E666EA" w:rsidRPr="00E666EA" w:rsidRDefault="00E666EA" w:rsidP="00E666EA">
      <w:pPr>
        <w:pStyle w:val="Corpodetexto"/>
        <w:spacing w:line="360" w:lineRule="auto"/>
        <w:ind w:firstLine="708"/>
        <w:rPr>
          <w:lang w:val="pt-BR"/>
        </w:rPr>
      </w:pPr>
      <w:r w:rsidRPr="00E666EA">
        <w:rPr>
          <w:lang w:val="pt-BR"/>
        </w:rPr>
        <w:t>As implicações das decisões na vida dos munícipes, por si só, justificam a importância da participação popular nos processos internos da casa</w:t>
      </w:r>
      <w:r w:rsidR="000A0061">
        <w:rPr>
          <w:lang w:val="pt-BR"/>
        </w:rPr>
        <w:t>,</w:t>
      </w:r>
      <w:r w:rsidRPr="00E666EA">
        <w:rPr>
          <w:lang w:val="pt-BR"/>
        </w:rPr>
        <w:t xml:space="preserve"> bem como no exercício do mandato parlamentar. A participação da população não pode se reduzir a uma escolha no ciclo eleitoral. </w:t>
      </w:r>
    </w:p>
    <w:p w14:paraId="03FCF88A" w14:textId="77777777" w:rsidR="0060640E" w:rsidRDefault="00E666EA" w:rsidP="00E666EA">
      <w:pPr>
        <w:pStyle w:val="Corpodetexto"/>
        <w:spacing w:line="360" w:lineRule="auto"/>
        <w:ind w:firstLine="708"/>
        <w:rPr>
          <w:lang w:val="pt-BR"/>
        </w:rPr>
      </w:pPr>
      <w:r w:rsidRPr="00E666EA">
        <w:rPr>
          <w:lang w:val="pt-BR"/>
        </w:rPr>
        <w:t xml:space="preserve">A participação popular na esfera pública amadurece a democracia, assim faz-se necessário que a escuta e interação sejam constantes, dinâmicas e adotadas como um princípio para o poder legislativo, uma vez que esse poder </w:t>
      </w:r>
      <w:r w:rsidR="0074607E">
        <w:rPr>
          <w:lang w:val="pt-BR"/>
        </w:rPr>
        <w:t xml:space="preserve">é o mais próximo da população e </w:t>
      </w:r>
      <w:r w:rsidRPr="00E666EA">
        <w:rPr>
          <w:lang w:val="pt-BR"/>
        </w:rPr>
        <w:t>tem um papel fundamental no desempenho da gestão municipal, nos rumos da cidade e consequentemente na vida dos munícipes.</w:t>
      </w:r>
    </w:p>
    <w:p w14:paraId="1AD77378" w14:textId="77777777" w:rsidR="0074607E" w:rsidRPr="00A24A1D" w:rsidRDefault="00A24A1D" w:rsidP="00A24A1D">
      <w:pPr>
        <w:pStyle w:val="Corpodetexto"/>
        <w:spacing w:line="360" w:lineRule="auto"/>
        <w:ind w:firstLine="708"/>
      </w:pPr>
      <w:r w:rsidRPr="00A557D1">
        <w:rPr>
          <w:lang w:val="pt-BR"/>
        </w:rPr>
        <w:lastRenderedPageBreak/>
        <w:t>A literatura e estudos no campo da administração, gestão pública, ciência políticas e políticas públicas dentre outras áreas afins, relacionam a qualidade da democracia e o desempenho da gestão pública com o nível de participação adotado nos processos de tomada de decisão. Entretanto, o paradigma da participação ainda é um desafio nos dias atuais.</w:t>
      </w:r>
    </w:p>
    <w:p w14:paraId="567571F3" w14:textId="05A423F9" w:rsidR="002C7199" w:rsidRDefault="00E666EA" w:rsidP="00197016">
      <w:pPr>
        <w:pStyle w:val="Corpodetexto"/>
        <w:spacing w:line="360" w:lineRule="auto"/>
        <w:ind w:firstLine="708"/>
        <w:rPr>
          <w:lang w:val="pt-BR"/>
        </w:rPr>
      </w:pPr>
      <w:r>
        <w:rPr>
          <w:lang w:val="pt-BR"/>
        </w:rPr>
        <w:t>Assim, e</w:t>
      </w:r>
      <w:r w:rsidR="00197016" w:rsidRPr="00197016">
        <w:rPr>
          <w:lang w:val="pt-BR"/>
        </w:rPr>
        <w:t>sse trabalho discut</w:t>
      </w:r>
      <w:r w:rsidR="000A0061">
        <w:rPr>
          <w:lang w:val="pt-BR"/>
        </w:rPr>
        <w:t>e</w:t>
      </w:r>
      <w:r w:rsidR="00197016" w:rsidRPr="00197016">
        <w:rPr>
          <w:lang w:val="pt-BR"/>
        </w:rPr>
        <w:t xml:space="preserve"> </w:t>
      </w:r>
      <w:r>
        <w:rPr>
          <w:lang w:val="pt-BR"/>
        </w:rPr>
        <w:t>a participação popular</w:t>
      </w:r>
      <w:r w:rsidR="002C7199">
        <w:rPr>
          <w:lang w:val="pt-BR"/>
        </w:rPr>
        <w:t xml:space="preserve"> no regime democrático, tendo como objeto de estudo a Câmara Municipal de Salvador, no </w:t>
      </w:r>
      <w:r w:rsidR="00280353">
        <w:rPr>
          <w:lang w:val="pt-BR"/>
        </w:rPr>
        <w:t>horizonte</w:t>
      </w:r>
      <w:r w:rsidR="002C7199">
        <w:rPr>
          <w:lang w:val="pt-BR"/>
        </w:rPr>
        <w:t xml:space="preserve"> temporal </w:t>
      </w:r>
      <w:r w:rsidR="000A0061">
        <w:rPr>
          <w:lang w:val="pt-BR"/>
        </w:rPr>
        <w:t>d</w:t>
      </w:r>
      <w:r w:rsidR="002C7199">
        <w:rPr>
          <w:lang w:val="pt-BR"/>
        </w:rPr>
        <w:t>a sessão legislativa de 2017.</w:t>
      </w:r>
      <w:r w:rsidR="00A24A1D">
        <w:rPr>
          <w:lang w:val="pt-BR"/>
        </w:rPr>
        <w:t xml:space="preserve"> Usa-se</w:t>
      </w:r>
      <w:r w:rsidR="00A24A1D" w:rsidRPr="00A24A1D">
        <w:rPr>
          <w:lang w:val="pt-BR"/>
        </w:rPr>
        <w:t xml:space="preserve"> pesquisa exploratória</w:t>
      </w:r>
      <w:r w:rsidR="000A0061">
        <w:rPr>
          <w:lang w:val="pt-BR"/>
        </w:rPr>
        <w:t>,</w:t>
      </w:r>
      <w:r w:rsidR="00A24A1D" w:rsidRPr="00A24A1D">
        <w:rPr>
          <w:lang w:val="pt-BR"/>
        </w:rPr>
        <w:t xml:space="preserve"> a partir de exame teórico</w:t>
      </w:r>
      <w:r w:rsidR="000A0061">
        <w:rPr>
          <w:lang w:val="pt-BR"/>
        </w:rPr>
        <w:t>,</w:t>
      </w:r>
      <w:r w:rsidR="00A24A1D" w:rsidRPr="00A24A1D">
        <w:rPr>
          <w:lang w:val="pt-BR"/>
        </w:rPr>
        <w:t xml:space="preserve"> para discutir, conceituar e contextualizar o tema. </w:t>
      </w:r>
      <w:r w:rsidR="00A24A1D">
        <w:rPr>
          <w:lang w:val="pt-BR"/>
        </w:rPr>
        <w:t>U</w:t>
      </w:r>
      <w:r w:rsidR="00A24A1D" w:rsidRPr="00A24A1D">
        <w:rPr>
          <w:lang w:val="pt-BR"/>
        </w:rPr>
        <w:t>tiliza</w:t>
      </w:r>
      <w:r w:rsidR="00A24A1D">
        <w:rPr>
          <w:lang w:val="pt-BR"/>
        </w:rPr>
        <w:t xml:space="preserve">-se </w:t>
      </w:r>
      <w:r w:rsidR="00A24A1D" w:rsidRPr="00A24A1D">
        <w:rPr>
          <w:lang w:val="pt-BR"/>
        </w:rPr>
        <w:t xml:space="preserve">ainda dados da diretoria legislativa, do sistema eletrônico dos processos legislativos da Câmara Municipal de Salvador e matérias jornalísticas sobre a </w:t>
      </w:r>
      <w:r w:rsidR="00A24A1D">
        <w:rPr>
          <w:lang w:val="pt-BR"/>
        </w:rPr>
        <w:t>referida casa legislativa.</w:t>
      </w:r>
    </w:p>
    <w:p w14:paraId="72A14952" w14:textId="77777777" w:rsidR="00C26B9E" w:rsidRPr="00B002B7" w:rsidRDefault="00C26B9E" w:rsidP="00F12286">
      <w:pPr>
        <w:pStyle w:val="NormalWeb"/>
        <w:spacing w:before="0" w:beforeAutospacing="0" w:after="0" w:afterAutospacing="0" w:line="360" w:lineRule="auto"/>
        <w:jc w:val="both"/>
      </w:pPr>
    </w:p>
    <w:p w14:paraId="3086CB05" w14:textId="77777777" w:rsidR="00C26B9E" w:rsidRPr="00972F8A" w:rsidRDefault="00076BBE" w:rsidP="00972F8A">
      <w:pPr>
        <w:pStyle w:val="Ttulo"/>
      </w:pPr>
      <w:r w:rsidRPr="00972F8A">
        <w:t>2</w:t>
      </w:r>
      <w:r w:rsidR="00F21742" w:rsidRPr="00972F8A">
        <w:t xml:space="preserve"> REFERENCIAL TEÓRICO</w:t>
      </w:r>
    </w:p>
    <w:p w14:paraId="3E275EF3" w14:textId="77777777" w:rsidR="00C853A9" w:rsidRDefault="00C853A9" w:rsidP="00C853A9">
      <w:pPr>
        <w:pStyle w:val="NormalWeb"/>
        <w:spacing w:before="0" w:beforeAutospacing="0" w:after="0" w:afterAutospacing="0" w:line="360" w:lineRule="auto"/>
        <w:ind w:firstLine="708"/>
        <w:jc w:val="both"/>
      </w:pPr>
    </w:p>
    <w:p w14:paraId="07726BD8" w14:textId="1D1C5AB6" w:rsidR="00C853A9" w:rsidRDefault="008A1003" w:rsidP="00C853A9">
      <w:pPr>
        <w:pStyle w:val="NormalWeb"/>
        <w:spacing w:before="0" w:beforeAutospacing="0" w:after="0" w:afterAutospacing="0" w:line="360" w:lineRule="auto"/>
        <w:ind w:firstLine="708"/>
        <w:jc w:val="both"/>
      </w:pPr>
      <w:r w:rsidRPr="008A1003">
        <w:t>A palavra democracia surgiu no século V a.C. e no sentido etimológico significa</w:t>
      </w:r>
      <w:r w:rsidR="00A04580">
        <w:t xml:space="preserve"> o “</w:t>
      </w:r>
      <w:r w:rsidR="0019610A">
        <w:t>governo ou poder do povo”</w:t>
      </w:r>
      <w:r w:rsidRPr="008A1003">
        <w:t xml:space="preserve">. </w:t>
      </w:r>
      <w:r w:rsidR="00972F8A">
        <w:t>(</w:t>
      </w:r>
      <w:r w:rsidR="00972F8A" w:rsidRPr="004B45DC">
        <w:t>SARTORI</w:t>
      </w:r>
      <w:r w:rsidR="00972F8A">
        <w:t xml:space="preserve">, </w:t>
      </w:r>
      <w:r w:rsidR="00972F8A" w:rsidRPr="0019610A">
        <w:t>1994</w:t>
      </w:r>
      <w:r w:rsidR="00280353">
        <w:t>, p. 22</w:t>
      </w:r>
      <w:r w:rsidR="00972F8A">
        <w:t>).</w:t>
      </w:r>
      <w:r w:rsidR="00972F8A" w:rsidRPr="008A1003">
        <w:t xml:space="preserve"> </w:t>
      </w:r>
      <w:r w:rsidRPr="008A1003">
        <w:t xml:space="preserve">Em discurso na cerimónia de inauguração do Cemitério Militar de </w:t>
      </w:r>
      <w:proofErr w:type="spellStart"/>
      <w:r w:rsidRPr="008A1003">
        <w:t>Gettysburg</w:t>
      </w:r>
      <w:proofErr w:type="spellEnd"/>
      <w:r w:rsidRPr="008A1003">
        <w:t>, Abraham Lincoln descreveu a democracia como “o governo do povo, pelo povo e para o povo”</w:t>
      </w:r>
      <w:r w:rsidR="0019610A">
        <w:t>.</w:t>
      </w:r>
      <w:r w:rsidR="00972F8A">
        <w:t xml:space="preserve"> (</w:t>
      </w:r>
      <w:r w:rsidR="00972F8A" w:rsidRPr="00972F8A">
        <w:t>LINCOLN MEMORIAL,</w:t>
      </w:r>
      <w:r w:rsidR="00CB1D20">
        <w:t xml:space="preserve"> 2015</w:t>
      </w:r>
      <w:r w:rsidR="00972F8A" w:rsidRPr="00972F8A">
        <w:t>).</w:t>
      </w:r>
    </w:p>
    <w:p w14:paraId="4B9FEF98" w14:textId="713A52BD" w:rsidR="0019610A" w:rsidRDefault="0019610A" w:rsidP="00C853A9">
      <w:pPr>
        <w:pStyle w:val="NormalWeb"/>
        <w:spacing w:before="0" w:beforeAutospacing="0" w:after="0" w:afterAutospacing="0" w:line="360" w:lineRule="auto"/>
        <w:ind w:firstLine="708"/>
        <w:jc w:val="both"/>
      </w:pPr>
      <w:r w:rsidRPr="0019610A">
        <w:t>Giovanni Sartori, teórico e cientistas político italiano, argumenta que a democracia não é apenas o poder popular, mas o exercício do poder restrito da maioria que respeita os direitos da minoria. O autor observa que as democracias modernas dependem dos seguintes requisitos: poder limitado da maioria, procedimentos eleitorais e a transmissão do poder dos representantes (</w:t>
      </w:r>
      <w:r w:rsidR="00972F8A" w:rsidRPr="0019610A">
        <w:t>SARTORI</w:t>
      </w:r>
      <w:r w:rsidR="00972F8A">
        <w:t>,</w:t>
      </w:r>
      <w:r w:rsidR="00972F8A" w:rsidRPr="0019610A">
        <w:t xml:space="preserve"> </w:t>
      </w:r>
      <w:r w:rsidRPr="0019610A">
        <w:t>1994, p. 52-53).</w:t>
      </w:r>
    </w:p>
    <w:p w14:paraId="51B787EA" w14:textId="38259FB4" w:rsidR="00F40E96" w:rsidRDefault="00F40E96" w:rsidP="00F40E96">
      <w:pPr>
        <w:pStyle w:val="NormalWeb"/>
        <w:spacing w:before="0" w:beforeAutospacing="0" w:after="0" w:afterAutospacing="0" w:line="360" w:lineRule="auto"/>
        <w:ind w:firstLine="708"/>
        <w:jc w:val="both"/>
      </w:pPr>
      <w:r>
        <w:t>Paulo Bonavides, em sua obra Ciência Política, considera que, do ponto de vista formal, há três modalidades básicas de democracia, sendo elas: a democracia direta (o povo decide, através do sufrágio, determinado assunto de governo), a democracia indireta ou representativa (o povo elege representantes que decidem em seu nome) e a democracia semidireta (combinação das duas modalidades anteriores)</w:t>
      </w:r>
      <w:r w:rsidR="00890EC6">
        <w:t xml:space="preserve"> (</w:t>
      </w:r>
      <w:r w:rsidR="00890EC6" w:rsidRPr="004B45DC">
        <w:t>BONAVIDES, 2008a, p.</w:t>
      </w:r>
      <w:r w:rsidR="00890EC6">
        <w:t xml:space="preserve"> </w:t>
      </w:r>
      <w:r w:rsidR="00890EC6" w:rsidRPr="004B45DC">
        <w:t>288</w:t>
      </w:r>
      <w:r w:rsidR="00890EC6">
        <w:t>)</w:t>
      </w:r>
      <w:r w:rsidR="00890EC6" w:rsidRPr="004B45DC">
        <w:t>.</w:t>
      </w:r>
    </w:p>
    <w:p w14:paraId="40C7B423" w14:textId="6D2C9F99" w:rsidR="00890EC6" w:rsidRDefault="00F40E96" w:rsidP="00F76BA1">
      <w:pPr>
        <w:pStyle w:val="NormalWeb"/>
        <w:spacing w:before="0" w:beforeAutospacing="0" w:after="0" w:afterAutospacing="0" w:line="360" w:lineRule="auto"/>
        <w:ind w:firstLine="708"/>
        <w:jc w:val="both"/>
      </w:pPr>
      <w:r>
        <w:t>Recorrendo a obra de Cunha Júnior encontramos a seguinte des</w:t>
      </w:r>
      <w:r w:rsidR="00890EC6">
        <w:t>crição de democracia semidireta.</w:t>
      </w:r>
    </w:p>
    <w:p w14:paraId="78A25CAC" w14:textId="48567523" w:rsidR="00F40E96" w:rsidRPr="00890EC6" w:rsidRDefault="00F40E96" w:rsidP="00890EC6">
      <w:pPr>
        <w:pStyle w:val="NormalWeb"/>
        <w:spacing w:before="0" w:beforeAutospacing="0" w:after="0" w:afterAutospacing="0"/>
        <w:ind w:left="2268"/>
        <w:jc w:val="both"/>
        <w:rPr>
          <w:sz w:val="20"/>
          <w:szCs w:val="20"/>
        </w:rPr>
      </w:pPr>
      <w:r w:rsidRPr="00890EC6">
        <w:rPr>
          <w:sz w:val="20"/>
          <w:szCs w:val="20"/>
        </w:rPr>
        <w:t>Da conjugação da Democracia representativa e Democracia direta temos um modelo misto de Democracia semidireta, que nada mais é senão uma Democracia representativa com alguns institutos ou mecanismos de participação direta do povo na formação da vontade política nacional. Da democracia semidireta se desenvolve a c</w:t>
      </w:r>
      <w:r w:rsidR="008C557C" w:rsidRPr="00890EC6">
        <w:rPr>
          <w:sz w:val="20"/>
          <w:szCs w:val="20"/>
        </w:rPr>
        <w:t>hamada Democracia participativa.</w:t>
      </w:r>
      <w:r w:rsidRPr="00890EC6">
        <w:rPr>
          <w:sz w:val="20"/>
          <w:szCs w:val="20"/>
        </w:rPr>
        <w:t xml:space="preserve"> (</w:t>
      </w:r>
      <w:r w:rsidR="00890EC6" w:rsidRPr="00890EC6">
        <w:rPr>
          <w:sz w:val="20"/>
          <w:szCs w:val="20"/>
        </w:rPr>
        <w:t xml:space="preserve">CUNHA JÚNIOR, </w:t>
      </w:r>
      <w:r w:rsidRPr="00890EC6">
        <w:rPr>
          <w:sz w:val="20"/>
          <w:szCs w:val="20"/>
        </w:rPr>
        <w:t>2011, p. 527)</w:t>
      </w:r>
      <w:r w:rsidR="00890EC6">
        <w:rPr>
          <w:sz w:val="20"/>
          <w:szCs w:val="20"/>
        </w:rPr>
        <w:t>.</w:t>
      </w:r>
    </w:p>
    <w:p w14:paraId="07CA3DA1" w14:textId="77777777" w:rsidR="00F40E96" w:rsidRDefault="00F40E96" w:rsidP="00C65B19">
      <w:pPr>
        <w:pStyle w:val="NormalWeb"/>
        <w:spacing w:before="0" w:beforeAutospacing="0" w:after="0" w:afterAutospacing="0" w:line="360" w:lineRule="auto"/>
        <w:jc w:val="both"/>
      </w:pPr>
      <w:r>
        <w:tab/>
      </w:r>
    </w:p>
    <w:p w14:paraId="74AB08CD" w14:textId="41E0C350" w:rsidR="00F21742" w:rsidRDefault="00F40E96" w:rsidP="00F40E96">
      <w:pPr>
        <w:pStyle w:val="NormalWeb"/>
        <w:spacing w:before="0" w:beforeAutospacing="0" w:after="0" w:afterAutospacing="0" w:line="360" w:lineRule="auto"/>
        <w:ind w:firstLine="708"/>
        <w:jc w:val="both"/>
      </w:pPr>
      <w:r w:rsidRPr="00F40E96">
        <w:lastRenderedPageBreak/>
        <w:t xml:space="preserve">Diversas correntes teóricas se debruçaram sob o conceito e fundamentos da representação política. Bonavides destaca que desde século XVIII até a contemporaneidade o debate acerca representação busca responder: a quem deve </w:t>
      </w:r>
      <w:proofErr w:type="gramStart"/>
      <w:r w:rsidRPr="00F40E96">
        <w:t>o representante fidelidade</w:t>
      </w:r>
      <w:proofErr w:type="gramEnd"/>
      <w:r w:rsidRPr="00F40E96">
        <w:t>? Ao povo, à nação, ao partido, à circunscrição eleitoral? Até onde deve ir sua independência e capacidade de divergir de seus eleitores e de sua agremiação partidária?</w:t>
      </w:r>
      <w:r w:rsidR="00890EC6">
        <w:t xml:space="preserve"> (Ibid., p. 238)</w:t>
      </w:r>
      <w:r w:rsidR="00E27EAC">
        <w:t xml:space="preserve">. </w:t>
      </w:r>
      <w:r w:rsidRPr="00F40E96">
        <w:t>Assim recorro a sua obra para apresentar três grandes doutrinas para o sistema representativo: a regra da duplicidade, a regra da identidade e a regra com base no fundamento marxista.</w:t>
      </w:r>
    </w:p>
    <w:p w14:paraId="607D8CF8" w14:textId="77777777" w:rsidR="00F40E96" w:rsidRDefault="00F40E96" w:rsidP="00F40E96">
      <w:pPr>
        <w:pStyle w:val="NormalWeb"/>
        <w:spacing w:before="0" w:beforeAutospacing="0" w:after="0" w:afterAutospacing="0" w:line="360" w:lineRule="auto"/>
        <w:jc w:val="both"/>
      </w:pPr>
      <w:r>
        <w:tab/>
      </w:r>
      <w:r w:rsidRPr="00F40E96">
        <w:t>A regra da duplicidade, a velha doutrina do sistema representativo, expressa-se da ideia de total independência do representante em face do representado. Assim, após eleitos, os representantes já não são responsáveis perante os eleitores. Essa doutrina foi consagrada na Revolução Francesa, seus teóricos acreditam na falta de capacidade do povo em compreender e tomar decisões sobre as coisas públicas e defendem a limitação da legitimidade e vontade do eleitor, apenas, ao processo eleitoral.</w:t>
      </w:r>
    </w:p>
    <w:p w14:paraId="4B95E088" w14:textId="560E0F58" w:rsidR="00F40E96" w:rsidRDefault="00F40E96" w:rsidP="00F40E96">
      <w:pPr>
        <w:pStyle w:val="NormalWeb"/>
        <w:spacing w:before="0" w:beforeAutospacing="0" w:after="0" w:afterAutospacing="0" w:line="360" w:lineRule="auto"/>
        <w:ind w:firstLine="708"/>
        <w:jc w:val="both"/>
      </w:pPr>
      <w:r>
        <w:t>Montesquieu (1951, p.</w:t>
      </w:r>
      <w:r w:rsidR="00E27EAC">
        <w:t xml:space="preserve"> </w:t>
      </w:r>
      <w:r>
        <w:t xml:space="preserve">400) defende que, “no sistema representativo cabe ao povo tão somente escolher os representantes, atribuição para a qual reputa sobejamente qualificado”. </w:t>
      </w:r>
      <w:proofErr w:type="spellStart"/>
      <w:r>
        <w:t>Sieyès</w:t>
      </w:r>
      <w:proofErr w:type="spellEnd"/>
      <w:r>
        <w:t>, nesta mesma corrente, discursou na Assembleia constituinte francesa de 1791</w:t>
      </w:r>
      <w:r w:rsidR="00E27EAC">
        <w:t>, onde afirmou:</w:t>
      </w:r>
      <w:r>
        <w:t xml:space="preserve"> “é para a utilidade comum que os cidadãos nome</w:t>
      </w:r>
      <w:r w:rsidR="00E27EAC">
        <w:t>iam representantes, bem mais ap</w:t>
      </w:r>
      <w:r>
        <w:t xml:space="preserve">tos que eles próprios a conhecerem o interesse geral e a interpretar sua própria vontade”. Completa o </w:t>
      </w:r>
      <w:r w:rsidR="00E27EAC">
        <w:t>orador:</w:t>
      </w:r>
      <w:r>
        <w:t xml:space="preserve"> “Se os cidadãos ditassem sua vontade, já não se trataria de Estado representativo, mas de Estado democrático” (</w:t>
      </w:r>
      <w:r w:rsidR="00E27EAC">
        <w:t xml:space="preserve">SIEYÈS </w:t>
      </w:r>
      <w:r>
        <w:t>apud BONAVIDES, 2008a, p.</w:t>
      </w:r>
      <w:r w:rsidR="00755B28">
        <w:t xml:space="preserve"> </w:t>
      </w:r>
      <w:r>
        <w:t>220-222).</w:t>
      </w:r>
    </w:p>
    <w:p w14:paraId="4FD3A476" w14:textId="77777777" w:rsidR="00F40E96" w:rsidRDefault="00F40E96" w:rsidP="00F40E96">
      <w:pPr>
        <w:pStyle w:val="NormalWeb"/>
        <w:spacing w:before="0" w:beforeAutospacing="0" w:after="0" w:afterAutospacing="0" w:line="360" w:lineRule="auto"/>
        <w:ind w:firstLine="708"/>
        <w:jc w:val="both"/>
      </w:pPr>
      <w:r>
        <w:t>A regra da identidade imperou no sistema representativo do século XX e buscou superar o caráter aristocrático da representação sob o fundamento da duplicidade, assim como responder aos anseios do ideário de igualitarismo disseminado com a Revolução Francesa, das transformações dentro do modelo da democracia como a adoção sufrágio universal e a expansão do pensamento socialista.</w:t>
      </w:r>
      <w:r w:rsidR="004F5CDE">
        <w:t xml:space="preserve"> </w:t>
      </w:r>
    </w:p>
    <w:p w14:paraId="055921A8" w14:textId="2FF7D7EC" w:rsidR="004F5CDE" w:rsidRDefault="004F5CDE" w:rsidP="004F5CDE">
      <w:pPr>
        <w:pStyle w:val="NormalWeb"/>
        <w:spacing w:before="0" w:beforeAutospacing="0" w:after="0" w:afterAutospacing="0" w:line="360" w:lineRule="auto"/>
        <w:ind w:firstLine="708"/>
        <w:jc w:val="both"/>
      </w:pPr>
      <w:r>
        <w:t xml:space="preserve">Em termos estritos, Bonavides descreve que a regra da identidade retira ao representante todo o poder próprio de intervenção política e o acorrenta à vontade dos governados, sendo esta a vontade deve ser reproduzida </w:t>
      </w:r>
      <w:r w:rsidR="00890EC6">
        <w:t>(</w:t>
      </w:r>
      <w:r w:rsidR="00890EC6" w:rsidRPr="00890EC6">
        <w:t>BONAVIDES, 2008a, p. 218).</w:t>
      </w:r>
    </w:p>
    <w:p w14:paraId="114BA750" w14:textId="175BDA90" w:rsidR="00755B28" w:rsidRDefault="004F5CDE" w:rsidP="00F76BA1">
      <w:pPr>
        <w:pStyle w:val="NormalWeb"/>
        <w:spacing w:before="0" w:beforeAutospacing="0" w:after="0" w:afterAutospacing="0" w:line="360" w:lineRule="auto"/>
        <w:ind w:firstLine="708"/>
        <w:jc w:val="both"/>
      </w:pPr>
      <w:r>
        <w:t>No entanto, a doutrina da identidade também desenvolveu distorções na sua aplicação. Na busca de defender os interesses dos representados, partidos e grupos de pressão se estabeleceram como instrumento dessa vontade.</w:t>
      </w:r>
    </w:p>
    <w:p w14:paraId="353004C6" w14:textId="2AD1D786" w:rsidR="004F5CDE" w:rsidRDefault="004F5CDE" w:rsidP="00755B28">
      <w:pPr>
        <w:pStyle w:val="NormalWeb"/>
        <w:tabs>
          <w:tab w:val="left" w:pos="4065"/>
        </w:tabs>
        <w:spacing w:before="0" w:beforeAutospacing="0" w:after="0" w:afterAutospacing="0"/>
        <w:ind w:left="2268"/>
        <w:jc w:val="both"/>
        <w:rPr>
          <w:sz w:val="20"/>
          <w:szCs w:val="20"/>
        </w:rPr>
      </w:pPr>
      <w:r w:rsidRPr="004F5CDE">
        <w:rPr>
          <w:sz w:val="20"/>
          <w:szCs w:val="20"/>
        </w:rPr>
        <w:t xml:space="preserve">Em suma, o princípio da - “identidade”, tão caro à doutrina democrática, foi “instrumentalizado” — aqui com máxima eficácia — para colher vivos e sem deformações os interesses prevalentes dos grupos que estão governando a chamada </w:t>
      </w:r>
      <w:r w:rsidRPr="004F5CDE">
        <w:rPr>
          <w:sz w:val="20"/>
          <w:szCs w:val="20"/>
        </w:rPr>
        <w:lastRenderedPageBreak/>
        <w:t xml:space="preserve">sociedade de massas e lhe negam a vocação democrática. (BONAVIDES, 2008a, p. </w:t>
      </w:r>
      <w:r w:rsidR="00755B28">
        <w:rPr>
          <w:sz w:val="20"/>
          <w:szCs w:val="20"/>
        </w:rPr>
        <w:t>234-</w:t>
      </w:r>
      <w:r w:rsidRPr="004F5CDE">
        <w:rPr>
          <w:sz w:val="20"/>
          <w:szCs w:val="20"/>
        </w:rPr>
        <w:t>235).</w:t>
      </w:r>
    </w:p>
    <w:p w14:paraId="0E33E085" w14:textId="77777777" w:rsidR="004F5CDE" w:rsidRPr="004F5CDE" w:rsidRDefault="004F5CDE" w:rsidP="004F5CDE">
      <w:pPr>
        <w:pStyle w:val="NormalWeb"/>
        <w:spacing w:before="0" w:beforeAutospacing="0" w:after="0" w:afterAutospacing="0"/>
        <w:ind w:left="2268"/>
        <w:jc w:val="both"/>
        <w:rPr>
          <w:sz w:val="20"/>
          <w:szCs w:val="20"/>
        </w:rPr>
      </w:pPr>
    </w:p>
    <w:p w14:paraId="4A3EC3A3" w14:textId="39DC7A50" w:rsidR="00755B28" w:rsidRDefault="004F5CDE" w:rsidP="00F76BA1">
      <w:pPr>
        <w:pStyle w:val="NormalWeb"/>
        <w:spacing w:before="0" w:beforeAutospacing="0" w:after="0" w:afterAutospacing="0" w:line="360" w:lineRule="auto"/>
        <w:ind w:firstLine="708"/>
        <w:jc w:val="both"/>
      </w:pPr>
      <w:r w:rsidRPr="004F5CDE">
        <w:t xml:space="preserve">A regra com base no fundamento marxista é uma leitura do teórico polonês Marek </w:t>
      </w:r>
      <w:proofErr w:type="spellStart"/>
      <w:r w:rsidRPr="004F5CDE">
        <w:t>Sobolewsky</w:t>
      </w:r>
      <w:proofErr w:type="spellEnd"/>
      <w:r w:rsidRPr="004F5CDE">
        <w:t xml:space="preserve"> que interpreta a representação como simples relação entre governantes e governados. Bonavid</w:t>
      </w:r>
      <w:r w:rsidR="00755B28">
        <w:t>es sumariza tal fundamento nestes termos:</w:t>
      </w:r>
    </w:p>
    <w:p w14:paraId="6453B465" w14:textId="3D5B3AFC" w:rsidR="004F5CDE" w:rsidRPr="004F5CDE" w:rsidRDefault="004F5CDE" w:rsidP="004F5CDE">
      <w:pPr>
        <w:pStyle w:val="NormalWeb"/>
        <w:spacing w:before="0" w:beforeAutospacing="0" w:after="0" w:afterAutospacing="0"/>
        <w:ind w:left="2268"/>
        <w:jc w:val="both"/>
        <w:rPr>
          <w:sz w:val="20"/>
          <w:szCs w:val="20"/>
        </w:rPr>
      </w:pPr>
      <w:r w:rsidRPr="004F5CDE">
        <w:rPr>
          <w:sz w:val="20"/>
          <w:szCs w:val="20"/>
        </w:rPr>
        <w:t xml:space="preserve">Um processo, isto é, uma acomodação contínua que se estabelece entre as decisões políticas e as opiniões. </w:t>
      </w:r>
      <w:r w:rsidR="00755B28">
        <w:rPr>
          <w:sz w:val="20"/>
          <w:szCs w:val="20"/>
        </w:rPr>
        <w:t>[...].</w:t>
      </w:r>
      <w:r w:rsidRPr="004F5CDE">
        <w:rPr>
          <w:sz w:val="20"/>
          <w:szCs w:val="20"/>
        </w:rPr>
        <w:t xml:space="preserve">  A representação política, observa ele, sendo uma relação entre governantes e governados, não consiste apenas de relações diretas entre eles, mas também, de maneira concomitante, de relações entre os cidadãos e as distintas organizações intermediárias, que servem de porta-vozes à opinião. (BONAVIDES, 2008a, p. 243 e 244).</w:t>
      </w:r>
    </w:p>
    <w:p w14:paraId="7A3C701D" w14:textId="77777777" w:rsidR="004F5CDE" w:rsidRDefault="004F5CDE" w:rsidP="004F5CDE">
      <w:pPr>
        <w:pStyle w:val="NormalWeb"/>
        <w:spacing w:before="0" w:beforeAutospacing="0" w:after="0" w:afterAutospacing="0" w:line="360" w:lineRule="auto"/>
        <w:jc w:val="both"/>
      </w:pPr>
    </w:p>
    <w:p w14:paraId="6FF2A5F1" w14:textId="5A4D2B26" w:rsidR="00755B28" w:rsidRDefault="004F5CDE" w:rsidP="00F76BA1">
      <w:pPr>
        <w:pStyle w:val="NormalWeb"/>
        <w:spacing w:before="0" w:beforeAutospacing="0" w:after="0" w:afterAutospacing="0" w:line="360" w:lineRule="auto"/>
        <w:ind w:firstLine="708"/>
        <w:jc w:val="both"/>
      </w:pPr>
      <w:proofErr w:type="spellStart"/>
      <w:r>
        <w:t>Sobolewsky</w:t>
      </w:r>
      <w:proofErr w:type="spellEnd"/>
      <w:r>
        <w:t xml:space="preserve"> relata que para materializar essa relação direta e indireta que s</w:t>
      </w:r>
      <w:r w:rsidR="00B82C48">
        <w:t>e desenvolve instrumentos como:</w:t>
      </w:r>
    </w:p>
    <w:p w14:paraId="292EC911" w14:textId="02BA52FF" w:rsidR="004F5CDE" w:rsidRPr="00755B28" w:rsidRDefault="004F5CDE" w:rsidP="00B82C48">
      <w:pPr>
        <w:pStyle w:val="NormalWeb"/>
        <w:spacing w:before="0" w:beforeAutospacing="0" w:after="0" w:afterAutospacing="0"/>
        <w:ind w:left="2268"/>
        <w:jc w:val="both"/>
        <w:rPr>
          <w:sz w:val="20"/>
          <w:szCs w:val="20"/>
        </w:rPr>
      </w:pPr>
      <w:r w:rsidRPr="00755B28">
        <w:rPr>
          <w:sz w:val="20"/>
          <w:szCs w:val="20"/>
        </w:rPr>
        <w:t>Eleições, referenda, petições, comícios, notas oficiais e declarações de governantes, etc</w:t>
      </w:r>
      <w:r w:rsidR="00755B28">
        <w:rPr>
          <w:sz w:val="20"/>
          <w:szCs w:val="20"/>
        </w:rPr>
        <w:t>.</w:t>
      </w:r>
      <w:r w:rsidRPr="00755B28">
        <w:rPr>
          <w:sz w:val="20"/>
          <w:szCs w:val="20"/>
        </w:rPr>
        <w:t>, bem como os instrumentos técnicos e organizatórios que consentem uma expressão sistemática da opi­nião: meios de comunicação de massas (imprensa, rádio, televisão, etc</w:t>
      </w:r>
      <w:r w:rsidR="00755B28">
        <w:rPr>
          <w:sz w:val="20"/>
          <w:szCs w:val="20"/>
        </w:rPr>
        <w:t>.</w:t>
      </w:r>
      <w:r w:rsidRPr="00755B28">
        <w:rPr>
          <w:sz w:val="20"/>
          <w:szCs w:val="20"/>
        </w:rPr>
        <w:t>), partidos políticos e grupos de interesse. (</w:t>
      </w:r>
      <w:r w:rsidR="00755B28" w:rsidRPr="00755B28">
        <w:rPr>
          <w:sz w:val="20"/>
          <w:szCs w:val="20"/>
        </w:rPr>
        <w:t xml:space="preserve">SOBOLEWSKY </w:t>
      </w:r>
      <w:r w:rsidRPr="00755B28">
        <w:rPr>
          <w:sz w:val="20"/>
          <w:szCs w:val="20"/>
        </w:rPr>
        <w:t>apud BONAVIDES, 2008a, p.</w:t>
      </w:r>
      <w:r w:rsidR="00755B28">
        <w:rPr>
          <w:sz w:val="20"/>
          <w:szCs w:val="20"/>
        </w:rPr>
        <w:t xml:space="preserve"> </w:t>
      </w:r>
      <w:r w:rsidRPr="00755B28">
        <w:rPr>
          <w:sz w:val="20"/>
          <w:szCs w:val="20"/>
        </w:rPr>
        <w:t>242)</w:t>
      </w:r>
      <w:r w:rsidR="00755B28">
        <w:rPr>
          <w:sz w:val="20"/>
          <w:szCs w:val="20"/>
        </w:rPr>
        <w:t>.</w:t>
      </w:r>
    </w:p>
    <w:p w14:paraId="02E44841" w14:textId="77777777" w:rsidR="009E7BC6" w:rsidRDefault="009E7BC6" w:rsidP="00853078">
      <w:pPr>
        <w:pStyle w:val="NormalWeb"/>
        <w:spacing w:before="0" w:beforeAutospacing="0" w:after="0" w:afterAutospacing="0" w:line="360" w:lineRule="auto"/>
        <w:ind w:firstLine="708"/>
        <w:jc w:val="both"/>
      </w:pPr>
    </w:p>
    <w:p w14:paraId="0AB48623" w14:textId="77777777" w:rsidR="00BA05B1" w:rsidRDefault="00027F2E" w:rsidP="00B92C54">
      <w:pPr>
        <w:pStyle w:val="NormalWeb"/>
        <w:spacing w:before="0" w:beforeAutospacing="0" w:after="0" w:afterAutospacing="0" w:line="360" w:lineRule="auto"/>
        <w:ind w:firstLine="708"/>
        <w:jc w:val="both"/>
      </w:pPr>
      <w:r w:rsidRPr="00B92C54">
        <w:t>Após ess</w:t>
      </w:r>
      <w:r w:rsidR="00355676" w:rsidRPr="00B92C54">
        <w:t>e</w:t>
      </w:r>
      <w:r w:rsidRPr="00B92C54">
        <w:t xml:space="preserve"> </w:t>
      </w:r>
      <w:r w:rsidR="00355676" w:rsidRPr="00B92C54">
        <w:t xml:space="preserve">exame sobre </w:t>
      </w:r>
      <w:r w:rsidR="00B23BD8" w:rsidRPr="00B92C54">
        <w:t xml:space="preserve">as principais concepções </w:t>
      </w:r>
      <w:r w:rsidR="0029213B" w:rsidRPr="00B92C54">
        <w:t xml:space="preserve">de </w:t>
      </w:r>
      <w:r w:rsidR="00BA05B1">
        <w:t xml:space="preserve">forma e </w:t>
      </w:r>
      <w:r w:rsidR="0029213B" w:rsidRPr="00B92C54">
        <w:t>exercício do poder político</w:t>
      </w:r>
      <w:r w:rsidR="00BA05B1">
        <w:t>, suas mudanças no contexto dos</w:t>
      </w:r>
      <w:r w:rsidR="00BA05B1" w:rsidRPr="00BA05B1">
        <w:t xml:space="preserve"> modelos de Estado</w:t>
      </w:r>
      <w:r w:rsidR="00BA05B1">
        <w:t xml:space="preserve">, </w:t>
      </w:r>
      <w:r w:rsidR="00E651B8">
        <w:t xml:space="preserve">observar </w:t>
      </w:r>
      <w:r w:rsidR="00BA05B1" w:rsidRPr="00BA05B1">
        <w:t>a discussão em torno d</w:t>
      </w:r>
      <w:r w:rsidR="00BA05B1">
        <w:t>a</w:t>
      </w:r>
      <w:r w:rsidR="00BA05B1" w:rsidRPr="00BA05B1">
        <w:t xml:space="preserve"> titularidade do poder</w:t>
      </w:r>
      <w:r w:rsidR="00E651B8">
        <w:t xml:space="preserve">, assim como as reflexões sobre </w:t>
      </w:r>
      <w:r w:rsidR="00B259E5" w:rsidRPr="00B92C54">
        <w:t>o papel dos representantes e representados no processo de tomada de decisão, seguimos para</w:t>
      </w:r>
      <w:r w:rsidR="00B92C54" w:rsidRPr="00B92C54">
        <w:t xml:space="preserve"> o modelo vigente no Brasil.</w:t>
      </w:r>
    </w:p>
    <w:p w14:paraId="3DD2BD14" w14:textId="5D7D33B5" w:rsidR="00890EC6" w:rsidRDefault="00B92C54" w:rsidP="00F76BA1">
      <w:pPr>
        <w:pStyle w:val="NormalWeb"/>
        <w:spacing w:before="0" w:beforeAutospacing="0" w:after="0" w:afterAutospacing="0" w:line="360" w:lineRule="auto"/>
        <w:ind w:firstLine="708"/>
        <w:jc w:val="both"/>
      </w:pPr>
      <w:r w:rsidRPr="00B92C54">
        <w:t>A</w:t>
      </w:r>
      <w:r w:rsidR="004F5CDE" w:rsidRPr="00B92C54">
        <w:t xml:space="preserve"> Constituição Federal de 1998, no seu Art. 1º, instituiu a República como </w:t>
      </w:r>
      <w:r w:rsidR="004F5CDE">
        <w:t xml:space="preserve">forma de governo e a democracia, o Estado Democrático de Direito, como regime político. </w:t>
      </w:r>
      <w:proofErr w:type="spellStart"/>
      <w:r w:rsidR="004F5CDE">
        <w:t>Dirley</w:t>
      </w:r>
      <w:proofErr w:type="spellEnd"/>
      <w:r w:rsidR="004F5CDE">
        <w:t xml:space="preserve"> da Cunha Júnior descreve a República como </w:t>
      </w:r>
    </w:p>
    <w:p w14:paraId="4A8A99C0" w14:textId="567C8F6E" w:rsidR="00853078" w:rsidRPr="00890EC6" w:rsidRDefault="00890EC6" w:rsidP="00890EC6">
      <w:pPr>
        <w:pStyle w:val="NormalWeb"/>
        <w:spacing w:before="0" w:beforeAutospacing="0" w:after="0" w:afterAutospacing="0"/>
        <w:ind w:left="2268"/>
        <w:jc w:val="both"/>
        <w:rPr>
          <w:sz w:val="20"/>
          <w:szCs w:val="20"/>
        </w:rPr>
      </w:pPr>
      <w:r w:rsidRPr="00890EC6">
        <w:rPr>
          <w:sz w:val="20"/>
          <w:szCs w:val="20"/>
        </w:rPr>
        <w:t xml:space="preserve">[...] </w:t>
      </w:r>
      <w:r w:rsidR="004F5CDE" w:rsidRPr="00890EC6">
        <w:rPr>
          <w:sz w:val="20"/>
          <w:szCs w:val="20"/>
        </w:rPr>
        <w:t>a forma como os governantes ascendem ao GOVERNO e como se dá a relação entre governantes e governado” e complementa que “O Estado democrático se assenta no pilar da soberania popular, pois a base do conce</w:t>
      </w:r>
      <w:r w:rsidR="00755B28">
        <w:rPr>
          <w:sz w:val="20"/>
          <w:szCs w:val="20"/>
        </w:rPr>
        <w:t>ito de democracia está ligada à</w:t>
      </w:r>
      <w:r w:rsidR="004F5CDE" w:rsidRPr="00890EC6">
        <w:rPr>
          <w:sz w:val="20"/>
          <w:szCs w:val="20"/>
        </w:rPr>
        <w:t xml:space="preserve"> noção de governo do </w:t>
      </w:r>
      <w:r w:rsidRPr="00890EC6">
        <w:rPr>
          <w:sz w:val="20"/>
          <w:szCs w:val="20"/>
        </w:rPr>
        <w:t>povo, pelo povo e para o povo” (CUNHA JÚNIOR,</w:t>
      </w:r>
      <w:r w:rsidR="00755B28">
        <w:rPr>
          <w:sz w:val="20"/>
          <w:szCs w:val="20"/>
        </w:rPr>
        <w:t xml:space="preserve"> </w:t>
      </w:r>
      <w:r w:rsidR="004F5CDE" w:rsidRPr="00890EC6">
        <w:rPr>
          <w:sz w:val="20"/>
          <w:szCs w:val="20"/>
        </w:rPr>
        <w:t>2011, p. 523-526).</w:t>
      </w:r>
    </w:p>
    <w:p w14:paraId="58AC78E3" w14:textId="77777777" w:rsidR="00890EC6" w:rsidRDefault="00890EC6" w:rsidP="00853078">
      <w:pPr>
        <w:pStyle w:val="NormalWeb"/>
        <w:spacing w:before="0" w:beforeAutospacing="0" w:after="0" w:afterAutospacing="0" w:line="360" w:lineRule="auto"/>
        <w:ind w:firstLine="708"/>
        <w:jc w:val="both"/>
      </w:pPr>
    </w:p>
    <w:p w14:paraId="42392B97" w14:textId="77777777" w:rsidR="00853078" w:rsidRDefault="00853078" w:rsidP="00853078">
      <w:pPr>
        <w:pStyle w:val="NormalWeb"/>
        <w:spacing w:before="0" w:beforeAutospacing="0" w:after="0" w:afterAutospacing="0" w:line="360" w:lineRule="auto"/>
        <w:ind w:firstLine="708"/>
        <w:jc w:val="both"/>
      </w:pPr>
      <w:r>
        <w:t xml:space="preserve">A modalidade adotada no Brasil é semidireta, uma combinação de democracia representativa com democracia direta como </w:t>
      </w:r>
      <w:r w:rsidR="00232D63">
        <w:t>definido</w:t>
      </w:r>
      <w:r>
        <w:t xml:space="preserve"> no Art. 1º, parágrafo único da Carta Magna que “Todo o poder emana do povo, que o exerce por meio de representantes eleitos ou diretamente” e no Art. 14, que “A soberania popular será exercida pelo sufrágio universal e pelo voto direto e secreto, com valor igual para todos, e, nos termos da lei, mediante: I - plebiscito; II - referendo; III - iniciativa popular”.</w:t>
      </w:r>
    </w:p>
    <w:p w14:paraId="039756D1" w14:textId="5AD0A988" w:rsidR="00755B28" w:rsidRDefault="00853078" w:rsidP="00F76BA1">
      <w:pPr>
        <w:pStyle w:val="NormalWeb"/>
        <w:spacing w:before="0" w:beforeAutospacing="0" w:after="0" w:afterAutospacing="0" w:line="360" w:lineRule="auto"/>
        <w:ind w:firstLine="708"/>
        <w:jc w:val="both"/>
      </w:pPr>
      <w:r>
        <w:t>Sobre esses instrumentos de participação direta, Cunha Júnior apresenta uma precisa descrição:</w:t>
      </w:r>
    </w:p>
    <w:p w14:paraId="016FCE5F" w14:textId="0A773A10" w:rsidR="00853078" w:rsidRPr="00890EC6" w:rsidRDefault="00853078" w:rsidP="00853078">
      <w:pPr>
        <w:ind w:left="2268"/>
        <w:jc w:val="both"/>
        <w:rPr>
          <w:sz w:val="20"/>
          <w:szCs w:val="20"/>
        </w:rPr>
      </w:pPr>
      <w:r w:rsidRPr="00890EC6">
        <w:rPr>
          <w:i/>
          <w:sz w:val="20"/>
          <w:szCs w:val="20"/>
        </w:rPr>
        <w:lastRenderedPageBreak/>
        <w:t>Plebiscito</w:t>
      </w:r>
      <w:r w:rsidRPr="00890EC6">
        <w:rPr>
          <w:sz w:val="20"/>
          <w:szCs w:val="20"/>
        </w:rPr>
        <w:t xml:space="preserve"> é a consulta popular prévia aceca de determinada questão política ou programa governamental; </w:t>
      </w:r>
      <w:r w:rsidRPr="00890EC6">
        <w:rPr>
          <w:i/>
          <w:sz w:val="20"/>
          <w:szCs w:val="20"/>
        </w:rPr>
        <w:t>referendo</w:t>
      </w:r>
      <w:r w:rsidRPr="00890EC6">
        <w:rPr>
          <w:sz w:val="20"/>
          <w:szCs w:val="20"/>
        </w:rPr>
        <w:t xml:space="preserve"> é consulta popular a </w:t>
      </w:r>
      <w:r w:rsidRPr="00890EC6">
        <w:rPr>
          <w:i/>
          <w:sz w:val="20"/>
          <w:szCs w:val="20"/>
        </w:rPr>
        <w:t>posteriori</w:t>
      </w:r>
      <w:r w:rsidRPr="00890EC6">
        <w:rPr>
          <w:sz w:val="20"/>
          <w:szCs w:val="20"/>
        </w:rPr>
        <w:t xml:space="preserve"> destinada a obter do povo a ratificação ou não de proposta legislativa já aprovada ou programa já adoto; e </w:t>
      </w:r>
      <w:r w:rsidRPr="00890EC6">
        <w:rPr>
          <w:i/>
          <w:sz w:val="20"/>
          <w:szCs w:val="20"/>
        </w:rPr>
        <w:t>iniciativa popular</w:t>
      </w:r>
      <w:r w:rsidRPr="00890EC6">
        <w:rPr>
          <w:sz w:val="20"/>
          <w:szCs w:val="20"/>
        </w:rPr>
        <w:t xml:space="preserve"> é prerrogativa atribuída ao povo de diretamente apresentar projetos de lei ao Poder Legislativo, atendidas certas condições (</w:t>
      </w:r>
      <w:r w:rsidR="00890EC6" w:rsidRPr="00890EC6">
        <w:rPr>
          <w:sz w:val="20"/>
          <w:szCs w:val="20"/>
        </w:rPr>
        <w:t>CUNHA JÚNIOR</w:t>
      </w:r>
      <w:r w:rsidR="00890EC6">
        <w:rPr>
          <w:sz w:val="20"/>
          <w:szCs w:val="20"/>
        </w:rPr>
        <w:t>,</w:t>
      </w:r>
      <w:r w:rsidR="00890EC6" w:rsidRPr="00890EC6">
        <w:rPr>
          <w:sz w:val="20"/>
          <w:szCs w:val="20"/>
        </w:rPr>
        <w:t xml:space="preserve"> </w:t>
      </w:r>
      <w:r w:rsidRPr="00890EC6">
        <w:rPr>
          <w:sz w:val="20"/>
          <w:szCs w:val="20"/>
        </w:rPr>
        <w:t>2011, p.527).</w:t>
      </w:r>
    </w:p>
    <w:p w14:paraId="394CB07C" w14:textId="77777777" w:rsidR="00853078" w:rsidRDefault="00853078" w:rsidP="00853078">
      <w:pPr>
        <w:pStyle w:val="NormalWeb"/>
        <w:spacing w:before="0" w:beforeAutospacing="0" w:after="0" w:afterAutospacing="0" w:line="360" w:lineRule="auto"/>
        <w:jc w:val="both"/>
      </w:pPr>
      <w:r>
        <w:tab/>
      </w:r>
    </w:p>
    <w:p w14:paraId="4E1B51B3" w14:textId="44F39078" w:rsidR="00B56C75" w:rsidRPr="00F0385B" w:rsidRDefault="00E27EAC" w:rsidP="00B56C75">
      <w:pPr>
        <w:pStyle w:val="NormalWeb"/>
        <w:spacing w:before="0" w:beforeAutospacing="0" w:after="0" w:afterAutospacing="0" w:line="360" w:lineRule="auto"/>
        <w:ind w:firstLine="708"/>
        <w:jc w:val="both"/>
      </w:pPr>
      <w:r>
        <w:t>Consideradas as bases históricas</w:t>
      </w:r>
      <w:r w:rsidR="00BA05B1">
        <w:t xml:space="preserve"> e o enquadramento no sistema político vigente do Brasil</w:t>
      </w:r>
      <w:r w:rsidR="00B56C75" w:rsidRPr="00B56C75">
        <w:t xml:space="preserve">, </w:t>
      </w:r>
      <w:r>
        <w:t>o presente artigo discutirá os</w:t>
      </w:r>
      <w:r w:rsidR="00B56C75">
        <w:t xml:space="preserve"> elementos</w:t>
      </w:r>
      <w:r>
        <w:t xml:space="preserve"> de</w:t>
      </w:r>
      <w:r w:rsidR="00BA05B1">
        <w:t xml:space="preserve"> garantia da participação popular na </w:t>
      </w:r>
      <w:r w:rsidR="00A40DC1">
        <w:t>Câmara Municipal de Salvador</w:t>
      </w:r>
      <w:r>
        <w:t>,</w:t>
      </w:r>
      <w:r w:rsidR="00BA05B1">
        <w:t xml:space="preserve"> </w:t>
      </w:r>
      <w:r w:rsidR="000A5233">
        <w:t xml:space="preserve">tendo como recorte temporal o ano de </w:t>
      </w:r>
      <w:r w:rsidR="00BA05B1">
        <w:t>2017</w:t>
      </w:r>
      <w:r w:rsidR="00B56C75" w:rsidRPr="00B56C75">
        <w:t>.</w:t>
      </w:r>
    </w:p>
    <w:p w14:paraId="091A1E5E" w14:textId="77777777" w:rsidR="00C26B9E" w:rsidRPr="00F0385B" w:rsidRDefault="00C26B9E" w:rsidP="00C65B19">
      <w:pPr>
        <w:pStyle w:val="NormalWeb"/>
        <w:spacing w:before="0" w:beforeAutospacing="0" w:after="0" w:afterAutospacing="0" w:line="360" w:lineRule="auto"/>
        <w:jc w:val="both"/>
      </w:pPr>
    </w:p>
    <w:p w14:paraId="4A0BA38F" w14:textId="77777777" w:rsidR="00C26B9E" w:rsidRPr="00755B28" w:rsidRDefault="00F0385B" w:rsidP="00C4756D">
      <w:pPr>
        <w:pStyle w:val="NormalWeb"/>
        <w:spacing w:before="0" w:beforeAutospacing="0" w:after="0" w:afterAutospacing="0" w:line="360" w:lineRule="auto"/>
        <w:jc w:val="both"/>
        <w:rPr>
          <w:sz w:val="28"/>
        </w:rPr>
      </w:pPr>
      <w:r w:rsidRPr="00755B28">
        <w:rPr>
          <w:bCs/>
          <w:sz w:val="28"/>
        </w:rPr>
        <w:t xml:space="preserve">2.2 </w:t>
      </w:r>
      <w:r w:rsidRPr="00755B28">
        <w:rPr>
          <w:sz w:val="28"/>
        </w:rPr>
        <w:t>A COLETA DE DADOS</w:t>
      </w:r>
    </w:p>
    <w:p w14:paraId="3B8E939E" w14:textId="77777777" w:rsidR="00841321" w:rsidRDefault="00841321" w:rsidP="00A40DC1">
      <w:pPr>
        <w:pStyle w:val="NormalWeb"/>
        <w:spacing w:before="0" w:beforeAutospacing="0" w:after="0" w:afterAutospacing="0" w:line="360" w:lineRule="auto"/>
        <w:ind w:firstLine="708"/>
        <w:jc w:val="both"/>
        <w:rPr>
          <w:bCs/>
        </w:rPr>
      </w:pPr>
    </w:p>
    <w:p w14:paraId="67C1F91A" w14:textId="77777777" w:rsidR="00A40DC1" w:rsidRDefault="00A40DC1" w:rsidP="00A40DC1">
      <w:pPr>
        <w:pStyle w:val="NormalWeb"/>
        <w:spacing w:before="0" w:beforeAutospacing="0" w:after="0" w:afterAutospacing="0" w:line="360" w:lineRule="auto"/>
        <w:ind w:firstLine="708"/>
        <w:jc w:val="both"/>
        <w:rPr>
          <w:bCs/>
        </w:rPr>
      </w:pPr>
      <w:r w:rsidRPr="00A40DC1">
        <w:rPr>
          <w:bCs/>
        </w:rPr>
        <w:t>Apesar de previsões contidas no ordenamento jurídico e da demanda crescente da sociedade por mais participação nas decisões políticas, a sua aplicação e adoção como um princípio ainda são desafios na g</w:t>
      </w:r>
      <w:r>
        <w:rPr>
          <w:bCs/>
        </w:rPr>
        <w:t xml:space="preserve">estão pública nos dias atuais. </w:t>
      </w:r>
    </w:p>
    <w:p w14:paraId="177E3915" w14:textId="3ADCDE2B" w:rsidR="00A40DC1" w:rsidRDefault="00A40DC1" w:rsidP="00755B28">
      <w:pPr>
        <w:pStyle w:val="NormalWeb"/>
        <w:spacing w:before="0" w:beforeAutospacing="0" w:after="0" w:afterAutospacing="0" w:line="360" w:lineRule="auto"/>
        <w:ind w:firstLine="708"/>
        <w:jc w:val="both"/>
        <w:rPr>
          <w:bCs/>
        </w:rPr>
      </w:pPr>
      <w:r w:rsidRPr="00A40DC1">
        <w:rPr>
          <w:bCs/>
        </w:rPr>
        <w:t>O número crescen</w:t>
      </w:r>
      <w:r>
        <w:rPr>
          <w:bCs/>
        </w:rPr>
        <w:t>te de abstenções e votos nulos</w:t>
      </w:r>
      <w:r w:rsidR="00F377D6">
        <w:rPr>
          <w:bCs/>
        </w:rPr>
        <w:t xml:space="preserve"> (BRASIL, 2016; </w:t>
      </w:r>
      <w:r w:rsidR="00F377D6" w:rsidRPr="004B45DC">
        <w:t>CRISTALDO</w:t>
      </w:r>
      <w:r w:rsidR="00F377D6" w:rsidRPr="00F377D6">
        <w:rPr>
          <w:rStyle w:val="Refdenotaderodap"/>
          <w:bCs/>
          <w:vertAlign w:val="baseline"/>
        </w:rPr>
        <w:t>, 2016)</w:t>
      </w:r>
      <w:r w:rsidRPr="00A40DC1">
        <w:rPr>
          <w:bCs/>
        </w:rPr>
        <w:t xml:space="preserve">, críticas em manifestações sobre o sistema de representação como vimos desde as manifestações </w:t>
      </w:r>
      <w:r w:rsidR="00A70005">
        <w:rPr>
          <w:bCs/>
        </w:rPr>
        <w:t xml:space="preserve">jun. </w:t>
      </w:r>
      <w:r w:rsidRPr="00A40DC1">
        <w:rPr>
          <w:bCs/>
        </w:rPr>
        <w:t>2013</w:t>
      </w:r>
      <w:r w:rsidR="00F377D6">
        <w:rPr>
          <w:bCs/>
        </w:rPr>
        <w:t xml:space="preserve"> (</w:t>
      </w:r>
      <w:r w:rsidR="00F377D6" w:rsidRPr="004B45DC">
        <w:t>AVRITZER</w:t>
      </w:r>
      <w:r w:rsidR="00F377D6">
        <w:rPr>
          <w:rStyle w:val="Refdenotaderodap"/>
          <w:bCs/>
        </w:rPr>
        <w:t xml:space="preserve"> </w:t>
      </w:r>
      <w:r w:rsidR="00F377D6">
        <w:rPr>
          <w:bCs/>
        </w:rPr>
        <w:t xml:space="preserve">, 2013; </w:t>
      </w:r>
      <w:r w:rsidR="00F377D6" w:rsidRPr="004B45DC">
        <w:t>MARTINS</w:t>
      </w:r>
      <w:r w:rsidR="00F377D6">
        <w:t>, 2016)</w:t>
      </w:r>
      <w:r w:rsidRPr="00A40DC1">
        <w:rPr>
          <w:bCs/>
        </w:rPr>
        <w:t xml:space="preserve"> e pesquisas de opinião sinalizam para uma situação de crise da democracia representativa</w:t>
      </w:r>
      <w:r w:rsidR="00F377D6">
        <w:rPr>
          <w:bCs/>
        </w:rPr>
        <w:t xml:space="preserve"> (</w:t>
      </w:r>
      <w:r w:rsidR="00F377D6" w:rsidRPr="004B45DC">
        <w:t>COUTO</w:t>
      </w:r>
      <w:r w:rsidR="00F377D6">
        <w:rPr>
          <w:rStyle w:val="Refdenotaderodap"/>
          <w:bCs/>
        </w:rPr>
        <w:t xml:space="preserve"> </w:t>
      </w:r>
      <w:r w:rsidR="00F377D6">
        <w:rPr>
          <w:bCs/>
        </w:rPr>
        <w:t>, 2016)</w:t>
      </w:r>
      <w:r w:rsidRPr="00A40DC1">
        <w:rPr>
          <w:bCs/>
        </w:rPr>
        <w:t xml:space="preserve">. Pesquisa do Instituto </w:t>
      </w:r>
      <w:proofErr w:type="spellStart"/>
      <w:r w:rsidRPr="00A40DC1">
        <w:rPr>
          <w:bCs/>
        </w:rPr>
        <w:t>Ipsos</w:t>
      </w:r>
      <w:proofErr w:type="spellEnd"/>
      <w:r w:rsidRPr="00A40DC1">
        <w:rPr>
          <w:bCs/>
        </w:rPr>
        <w:t>, publicada no Jornal O Estado de S. Paulo, registra que 94% dos eleitores não se sen</w:t>
      </w:r>
      <w:r w:rsidR="0067179D">
        <w:rPr>
          <w:bCs/>
        </w:rPr>
        <w:t>tem representados por políticos</w:t>
      </w:r>
      <w:r w:rsidR="00890EC6">
        <w:rPr>
          <w:bCs/>
        </w:rPr>
        <w:t xml:space="preserve"> </w:t>
      </w:r>
      <w:r w:rsidR="00890EC6" w:rsidRPr="00890EC6">
        <w:rPr>
          <w:rStyle w:val="Refdenotaderodap"/>
          <w:vertAlign w:val="baseline"/>
        </w:rPr>
        <w:t>(</w:t>
      </w:r>
      <w:r w:rsidR="00890EC6" w:rsidRPr="004B45DC">
        <w:t>BRAMATTI</w:t>
      </w:r>
      <w:r w:rsidR="00890EC6">
        <w:t>, 2017).</w:t>
      </w:r>
      <w:r w:rsidRPr="00A40DC1">
        <w:rPr>
          <w:bCs/>
        </w:rPr>
        <w:t xml:space="preserve"> A democracia nos tempos atuais exige a redução de distâncias entre representante e representado.</w:t>
      </w:r>
    </w:p>
    <w:p w14:paraId="60609DEA" w14:textId="66B016CD" w:rsidR="0067179D" w:rsidRDefault="0067179D" w:rsidP="005E5B7C">
      <w:pPr>
        <w:pStyle w:val="NormalWeb"/>
        <w:spacing w:before="0" w:beforeAutospacing="0" w:after="0" w:afterAutospacing="0" w:line="360" w:lineRule="auto"/>
        <w:ind w:firstLine="708"/>
        <w:jc w:val="both"/>
        <w:rPr>
          <w:bCs/>
        </w:rPr>
      </w:pPr>
      <w:r w:rsidRPr="0067179D">
        <w:rPr>
          <w:bCs/>
        </w:rPr>
        <w:t>Dispositivos de consulta popular como plebiscito, referendo e projeto de iniciativa popular foram assegurados na constituição de 1988, Art. 14, incisos I, II e III. A regulamentação, no entanto, esperou mais 10 anos com a Lei 9.709 de 1998. Segundo a Diretoria Le</w:t>
      </w:r>
      <w:r>
        <w:rPr>
          <w:bCs/>
        </w:rPr>
        <w:t>gislativa da Câmara de Salvador</w:t>
      </w:r>
      <w:r w:rsidR="00890EC6">
        <w:rPr>
          <w:bCs/>
        </w:rPr>
        <w:t xml:space="preserve"> (SALVADOR, 2018). N</w:t>
      </w:r>
      <w:r w:rsidR="00414803">
        <w:rPr>
          <w:bCs/>
        </w:rPr>
        <w:t xml:space="preserve">unca </w:t>
      </w:r>
      <w:r w:rsidR="005C64FD" w:rsidRPr="0067179D">
        <w:rPr>
          <w:bCs/>
        </w:rPr>
        <w:t>houve realização de consultas populares, como plesbicito e referendo</w:t>
      </w:r>
      <w:r w:rsidR="00414803">
        <w:rPr>
          <w:bCs/>
        </w:rPr>
        <w:t>,</w:t>
      </w:r>
      <w:r w:rsidR="005C64FD" w:rsidRPr="0067179D">
        <w:rPr>
          <w:bCs/>
        </w:rPr>
        <w:t xml:space="preserve"> desde a criação da Câmara até os dias atuais</w:t>
      </w:r>
      <w:r w:rsidR="00414803">
        <w:rPr>
          <w:bCs/>
        </w:rPr>
        <w:t xml:space="preserve">. </w:t>
      </w:r>
      <w:r w:rsidR="002B2487">
        <w:rPr>
          <w:bCs/>
        </w:rPr>
        <w:t xml:space="preserve">Examinando o período de 2013 a 2018, também </w:t>
      </w:r>
      <w:r w:rsidR="005E5B7C">
        <w:rPr>
          <w:bCs/>
        </w:rPr>
        <w:t xml:space="preserve">não há registros de </w:t>
      </w:r>
      <w:r w:rsidRPr="0067179D">
        <w:rPr>
          <w:bCs/>
        </w:rPr>
        <w:t>apresentação de projetos de iniciativa popular</w:t>
      </w:r>
      <w:r w:rsidR="005E5B7C">
        <w:rPr>
          <w:bCs/>
        </w:rPr>
        <w:t xml:space="preserve"> no legislativo municipal.</w:t>
      </w:r>
      <w:r w:rsidRPr="0067179D">
        <w:rPr>
          <w:bCs/>
        </w:rPr>
        <w:t xml:space="preserve"> Essas informações demonstram uma falta de uso de mecanismo de democracia direta previsto no</w:t>
      </w:r>
      <w:r>
        <w:rPr>
          <w:bCs/>
        </w:rPr>
        <w:t xml:space="preserve"> ordenamento jurídico vigente. </w:t>
      </w:r>
    </w:p>
    <w:p w14:paraId="433C34E9" w14:textId="6486298B" w:rsidR="00CD61E4" w:rsidRPr="00F76BA1" w:rsidRDefault="0067179D" w:rsidP="00F76BA1">
      <w:pPr>
        <w:pStyle w:val="NormalWeb"/>
        <w:spacing w:before="0" w:beforeAutospacing="0" w:after="0" w:afterAutospacing="0" w:line="360" w:lineRule="auto"/>
        <w:ind w:firstLine="708"/>
        <w:jc w:val="both"/>
        <w:rPr>
          <w:bCs/>
        </w:rPr>
      </w:pPr>
      <w:r w:rsidRPr="0067179D">
        <w:rPr>
          <w:bCs/>
        </w:rPr>
        <w:t xml:space="preserve">Considerando as proposições de iniciativa </w:t>
      </w:r>
      <w:r>
        <w:rPr>
          <w:bCs/>
        </w:rPr>
        <w:t>da Câmara Municipal de Salvador</w:t>
      </w:r>
      <w:r>
        <w:rPr>
          <w:rStyle w:val="Refdenotaderodap"/>
          <w:bCs/>
        </w:rPr>
        <w:footnoteReference w:id="5"/>
      </w:r>
      <w:r w:rsidRPr="0067179D">
        <w:rPr>
          <w:bCs/>
        </w:rPr>
        <w:t>, os projetos de lei ordinária e complementar, somados com os projetos de resolução e decretos legislativo</w:t>
      </w:r>
      <w:r w:rsidR="006E6C3E">
        <w:rPr>
          <w:bCs/>
        </w:rPr>
        <w:t>s</w:t>
      </w:r>
      <w:r w:rsidRPr="0067179D">
        <w:rPr>
          <w:bCs/>
        </w:rPr>
        <w:t xml:space="preserve"> (espécies normativas que implicam em obrigações para a gestão pública e para os </w:t>
      </w:r>
      <w:r w:rsidRPr="0067179D">
        <w:rPr>
          <w:bCs/>
        </w:rPr>
        <w:lastRenderedPageBreak/>
        <w:t>administrados), 206 projetos foram aprovados no ano de 2017. Nesse universo, proposi</w:t>
      </w:r>
      <w:r w:rsidR="00CD61E4">
        <w:rPr>
          <w:bCs/>
        </w:rPr>
        <w:t>turas de concessão de honrarias</w:t>
      </w:r>
      <w:r w:rsidR="00CD61E4">
        <w:rPr>
          <w:rStyle w:val="Refdenotaderodap"/>
          <w:bCs/>
        </w:rPr>
        <w:footnoteReference w:id="6"/>
      </w:r>
      <w:r w:rsidRPr="0067179D">
        <w:rPr>
          <w:bCs/>
        </w:rPr>
        <w:t xml:space="preserve"> </w:t>
      </w:r>
      <w:r w:rsidR="00350BA4">
        <w:rPr>
          <w:bCs/>
        </w:rPr>
        <w:t xml:space="preserve">destacam-se na incidência de </w:t>
      </w:r>
      <w:r w:rsidRPr="0067179D">
        <w:rPr>
          <w:bCs/>
        </w:rPr>
        <w:t>produção legislativa da casa com 40,29% d</w:t>
      </w:r>
      <w:r w:rsidR="00D20178">
        <w:rPr>
          <w:bCs/>
        </w:rPr>
        <w:t>os registros</w:t>
      </w:r>
      <w:r w:rsidRPr="0067179D">
        <w:rPr>
          <w:bCs/>
        </w:rPr>
        <w:t>. Os dados dão conta</w:t>
      </w:r>
      <w:r w:rsidR="006E6C3E">
        <w:rPr>
          <w:bCs/>
        </w:rPr>
        <w:t xml:space="preserve"> de</w:t>
      </w:r>
      <w:r w:rsidRPr="0067179D">
        <w:rPr>
          <w:bCs/>
        </w:rPr>
        <w:t xml:space="preserve"> que 69,9% </w:t>
      </w:r>
      <w:r w:rsidR="00D20178">
        <w:rPr>
          <w:bCs/>
        </w:rPr>
        <w:t>d</w:t>
      </w:r>
      <w:r w:rsidR="00D20178" w:rsidRPr="0067179D">
        <w:rPr>
          <w:bCs/>
        </w:rPr>
        <w:t>as proposições</w:t>
      </w:r>
      <w:r w:rsidRPr="0067179D">
        <w:rPr>
          <w:bCs/>
        </w:rPr>
        <w:t xml:space="preserve"> concederam honrarias, criaram datas comemorativas e denominaram logradouro</w:t>
      </w:r>
      <w:r w:rsidR="006E6C3E">
        <w:rPr>
          <w:bCs/>
        </w:rPr>
        <w:t>s</w:t>
      </w:r>
      <w:r w:rsidRPr="0067179D">
        <w:rPr>
          <w:bCs/>
        </w:rPr>
        <w:t xml:space="preserve"> ou outros espaços públicos. Embora sejam assuntos de compet</w:t>
      </w:r>
      <w:r w:rsidR="00F76BA1">
        <w:rPr>
          <w:bCs/>
        </w:rPr>
        <w:t>ência do legislativo municipal</w:t>
      </w:r>
      <w:r w:rsidRPr="0067179D">
        <w:rPr>
          <w:bCs/>
        </w:rPr>
        <w:t xml:space="preserve">, o resultado demonstra uma superposição </w:t>
      </w:r>
      <w:r w:rsidR="00F76BA1">
        <w:rPr>
          <w:bCs/>
        </w:rPr>
        <w:t xml:space="preserve">desses assuntos </w:t>
      </w:r>
      <w:r w:rsidRPr="0067179D">
        <w:rPr>
          <w:bCs/>
        </w:rPr>
        <w:t>em relação à diversidade de problemas enfrentados por uma metrópole como Salvador.</w:t>
      </w:r>
    </w:p>
    <w:p w14:paraId="5C7AA9DF" w14:textId="014AE5A0" w:rsidR="00F377D6" w:rsidRPr="00F377D6" w:rsidRDefault="00F377D6" w:rsidP="00F377D6">
      <w:pPr>
        <w:pStyle w:val="Legenda"/>
        <w:keepNext/>
        <w:rPr>
          <w:i w:val="0"/>
          <w:color w:val="000000" w:themeColor="text1"/>
          <w:sz w:val="22"/>
        </w:rPr>
      </w:pPr>
      <w:r>
        <w:rPr>
          <w:b/>
          <w:i w:val="0"/>
          <w:color w:val="000000" w:themeColor="text1"/>
          <w:sz w:val="22"/>
        </w:rPr>
        <w:t>Tabela</w:t>
      </w:r>
      <w:r w:rsidRPr="00F377D6">
        <w:rPr>
          <w:b/>
          <w:i w:val="0"/>
          <w:color w:val="000000" w:themeColor="text1"/>
          <w:sz w:val="22"/>
        </w:rPr>
        <w:t xml:space="preserve"> </w:t>
      </w:r>
      <w:r w:rsidRPr="00F377D6">
        <w:rPr>
          <w:b/>
          <w:i w:val="0"/>
          <w:color w:val="000000" w:themeColor="text1"/>
          <w:sz w:val="22"/>
        </w:rPr>
        <w:fldChar w:fldCharType="begin"/>
      </w:r>
      <w:r w:rsidRPr="00F377D6">
        <w:rPr>
          <w:b/>
          <w:i w:val="0"/>
          <w:color w:val="000000" w:themeColor="text1"/>
          <w:sz w:val="22"/>
        </w:rPr>
        <w:instrText xml:space="preserve"> SEQ Quadro_ \* ARABIC </w:instrText>
      </w:r>
      <w:r w:rsidRPr="00F377D6">
        <w:rPr>
          <w:b/>
          <w:i w:val="0"/>
          <w:color w:val="000000" w:themeColor="text1"/>
          <w:sz w:val="22"/>
        </w:rPr>
        <w:fldChar w:fldCharType="separate"/>
      </w:r>
      <w:r w:rsidRPr="00F377D6">
        <w:rPr>
          <w:b/>
          <w:i w:val="0"/>
          <w:noProof/>
          <w:color w:val="000000" w:themeColor="text1"/>
          <w:sz w:val="22"/>
        </w:rPr>
        <w:t>1</w:t>
      </w:r>
      <w:r w:rsidRPr="00F377D6">
        <w:rPr>
          <w:b/>
          <w:i w:val="0"/>
          <w:color w:val="000000" w:themeColor="text1"/>
          <w:sz w:val="22"/>
        </w:rPr>
        <w:fldChar w:fldCharType="end"/>
      </w:r>
      <w:r w:rsidRPr="00F377D6">
        <w:rPr>
          <w:i w:val="0"/>
          <w:color w:val="000000" w:themeColor="text1"/>
          <w:sz w:val="22"/>
        </w:rPr>
        <w:t xml:space="preserve"> - Proposições de iniciativa da Câmara Municipal de Salvador</w:t>
      </w:r>
    </w:p>
    <w:tbl>
      <w:tblPr>
        <w:tblStyle w:val="Tabelacomgrade"/>
        <w:tblW w:w="5000" w:type="pct"/>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5416"/>
        <w:gridCol w:w="3656"/>
      </w:tblGrid>
      <w:tr w:rsidR="00CD61E4" w:rsidRPr="00F377D6" w14:paraId="31E5BCA3" w14:textId="77777777" w:rsidTr="00F377D6">
        <w:trPr>
          <w:jc w:val="center"/>
        </w:trPr>
        <w:tc>
          <w:tcPr>
            <w:tcW w:w="2985" w:type="pct"/>
            <w:shd w:val="clear" w:color="auto" w:fill="BFBFBF" w:themeFill="background1" w:themeFillShade="BF"/>
            <w:vAlign w:val="center"/>
            <w:hideMark/>
          </w:tcPr>
          <w:p w14:paraId="52D8398C" w14:textId="77777777" w:rsidR="00CD61E4" w:rsidRPr="00F377D6" w:rsidRDefault="00CD61E4" w:rsidP="00F377D6">
            <w:pPr>
              <w:ind w:right="40"/>
              <w:jc w:val="center"/>
              <w:rPr>
                <w:rFonts w:ascii="Times New Roman" w:hAnsi="Times New Roman" w:cs="Times New Roman"/>
                <w:b/>
                <w:sz w:val="20"/>
                <w:szCs w:val="20"/>
              </w:rPr>
            </w:pPr>
            <w:r w:rsidRPr="00F377D6">
              <w:rPr>
                <w:rFonts w:ascii="Times New Roman" w:hAnsi="Times New Roman" w:cs="Times New Roman"/>
                <w:b/>
                <w:sz w:val="20"/>
                <w:szCs w:val="20"/>
              </w:rPr>
              <w:t>MODALIDADE DE PROPOSIÇÃO</w:t>
            </w:r>
          </w:p>
        </w:tc>
        <w:tc>
          <w:tcPr>
            <w:tcW w:w="2015" w:type="pct"/>
            <w:shd w:val="clear" w:color="auto" w:fill="BFBFBF" w:themeFill="background1" w:themeFillShade="BF"/>
            <w:vAlign w:val="center"/>
            <w:hideMark/>
          </w:tcPr>
          <w:p w14:paraId="4C249144" w14:textId="77777777" w:rsidR="00CD61E4" w:rsidRPr="00F377D6" w:rsidRDefault="00CD61E4" w:rsidP="00F377D6">
            <w:pPr>
              <w:tabs>
                <w:tab w:val="left" w:pos="870"/>
              </w:tabs>
              <w:ind w:right="40"/>
              <w:jc w:val="center"/>
              <w:rPr>
                <w:rFonts w:ascii="Times New Roman" w:hAnsi="Times New Roman" w:cs="Times New Roman"/>
                <w:b/>
                <w:sz w:val="20"/>
                <w:szCs w:val="20"/>
              </w:rPr>
            </w:pPr>
            <w:r w:rsidRPr="00F377D6">
              <w:rPr>
                <w:rFonts w:ascii="Times New Roman" w:hAnsi="Times New Roman" w:cs="Times New Roman"/>
                <w:b/>
                <w:sz w:val="20"/>
                <w:szCs w:val="20"/>
              </w:rPr>
              <w:t>QUANT APROVADA</w:t>
            </w:r>
          </w:p>
        </w:tc>
      </w:tr>
      <w:tr w:rsidR="00CD61E4" w:rsidRPr="00F377D6" w14:paraId="72E4B71A" w14:textId="77777777" w:rsidTr="00F377D6">
        <w:trPr>
          <w:jc w:val="center"/>
        </w:trPr>
        <w:tc>
          <w:tcPr>
            <w:tcW w:w="2985" w:type="pct"/>
            <w:vAlign w:val="center"/>
            <w:hideMark/>
          </w:tcPr>
          <w:p w14:paraId="5582985F" w14:textId="77777777" w:rsidR="00CD61E4" w:rsidRPr="00F377D6" w:rsidRDefault="00CD61E4" w:rsidP="00F377D6">
            <w:pPr>
              <w:ind w:right="40"/>
              <w:jc w:val="center"/>
              <w:rPr>
                <w:rFonts w:ascii="Times New Roman" w:hAnsi="Times New Roman" w:cs="Times New Roman"/>
                <w:sz w:val="20"/>
                <w:szCs w:val="20"/>
              </w:rPr>
            </w:pPr>
            <w:r w:rsidRPr="00F377D6">
              <w:rPr>
                <w:rFonts w:ascii="Times New Roman" w:hAnsi="Times New Roman" w:cs="Times New Roman"/>
                <w:sz w:val="20"/>
                <w:szCs w:val="20"/>
              </w:rPr>
              <w:t>Leis ordinárias e complementares</w:t>
            </w:r>
          </w:p>
        </w:tc>
        <w:tc>
          <w:tcPr>
            <w:tcW w:w="2015" w:type="pct"/>
            <w:vAlign w:val="center"/>
            <w:hideMark/>
          </w:tcPr>
          <w:p w14:paraId="0E1C6894" w14:textId="77777777" w:rsidR="00CD61E4" w:rsidRPr="00F377D6" w:rsidRDefault="00CD61E4" w:rsidP="00F377D6">
            <w:pPr>
              <w:ind w:right="40"/>
              <w:jc w:val="center"/>
              <w:rPr>
                <w:rFonts w:ascii="Times New Roman" w:hAnsi="Times New Roman" w:cs="Times New Roman"/>
                <w:sz w:val="20"/>
                <w:szCs w:val="20"/>
              </w:rPr>
            </w:pPr>
            <w:r w:rsidRPr="00F377D6">
              <w:rPr>
                <w:rFonts w:ascii="Times New Roman" w:hAnsi="Times New Roman" w:cs="Times New Roman"/>
                <w:sz w:val="20"/>
                <w:szCs w:val="20"/>
              </w:rPr>
              <w:t>93</w:t>
            </w:r>
          </w:p>
        </w:tc>
      </w:tr>
      <w:tr w:rsidR="00CD61E4" w:rsidRPr="00F377D6" w14:paraId="011FCF33" w14:textId="77777777" w:rsidTr="00F377D6">
        <w:trPr>
          <w:jc w:val="center"/>
        </w:trPr>
        <w:tc>
          <w:tcPr>
            <w:tcW w:w="2985" w:type="pct"/>
            <w:vAlign w:val="center"/>
            <w:hideMark/>
          </w:tcPr>
          <w:p w14:paraId="4B514945" w14:textId="77777777" w:rsidR="00CD61E4" w:rsidRPr="00F377D6" w:rsidRDefault="00CD61E4" w:rsidP="00F377D6">
            <w:pPr>
              <w:ind w:right="40"/>
              <w:jc w:val="center"/>
              <w:rPr>
                <w:rFonts w:ascii="Times New Roman" w:hAnsi="Times New Roman" w:cs="Times New Roman"/>
                <w:sz w:val="20"/>
                <w:szCs w:val="20"/>
              </w:rPr>
            </w:pPr>
            <w:r w:rsidRPr="00F377D6">
              <w:rPr>
                <w:rFonts w:ascii="Times New Roman" w:hAnsi="Times New Roman" w:cs="Times New Roman"/>
                <w:sz w:val="20"/>
                <w:szCs w:val="20"/>
              </w:rPr>
              <w:t>Resolução</w:t>
            </w:r>
          </w:p>
        </w:tc>
        <w:tc>
          <w:tcPr>
            <w:tcW w:w="2015" w:type="pct"/>
            <w:vAlign w:val="center"/>
            <w:hideMark/>
          </w:tcPr>
          <w:p w14:paraId="0874BA68" w14:textId="77777777" w:rsidR="00CD61E4" w:rsidRPr="00F377D6" w:rsidRDefault="00CD61E4" w:rsidP="00F377D6">
            <w:pPr>
              <w:ind w:right="40"/>
              <w:jc w:val="center"/>
              <w:rPr>
                <w:rFonts w:ascii="Times New Roman" w:hAnsi="Times New Roman" w:cs="Times New Roman"/>
                <w:sz w:val="20"/>
                <w:szCs w:val="20"/>
              </w:rPr>
            </w:pPr>
            <w:r w:rsidRPr="00F377D6">
              <w:rPr>
                <w:rFonts w:ascii="Times New Roman" w:hAnsi="Times New Roman" w:cs="Times New Roman"/>
                <w:sz w:val="20"/>
                <w:szCs w:val="20"/>
              </w:rPr>
              <w:t>107</w:t>
            </w:r>
          </w:p>
        </w:tc>
      </w:tr>
      <w:tr w:rsidR="00CD61E4" w:rsidRPr="00F377D6" w14:paraId="7B7FAEB4" w14:textId="77777777" w:rsidTr="00F377D6">
        <w:trPr>
          <w:jc w:val="center"/>
        </w:trPr>
        <w:tc>
          <w:tcPr>
            <w:tcW w:w="2985" w:type="pct"/>
            <w:vAlign w:val="center"/>
            <w:hideMark/>
          </w:tcPr>
          <w:p w14:paraId="3C5C7978" w14:textId="77777777" w:rsidR="00CD61E4" w:rsidRPr="00F377D6" w:rsidRDefault="00CD61E4" w:rsidP="00F377D6">
            <w:pPr>
              <w:ind w:right="40"/>
              <w:jc w:val="center"/>
              <w:rPr>
                <w:rFonts w:ascii="Times New Roman" w:hAnsi="Times New Roman" w:cs="Times New Roman"/>
                <w:sz w:val="20"/>
                <w:szCs w:val="20"/>
              </w:rPr>
            </w:pPr>
            <w:r w:rsidRPr="00F377D6">
              <w:rPr>
                <w:rFonts w:ascii="Times New Roman" w:hAnsi="Times New Roman" w:cs="Times New Roman"/>
                <w:sz w:val="20"/>
                <w:szCs w:val="20"/>
              </w:rPr>
              <w:t>Decretos legislativos</w:t>
            </w:r>
          </w:p>
        </w:tc>
        <w:tc>
          <w:tcPr>
            <w:tcW w:w="2015" w:type="pct"/>
            <w:vAlign w:val="center"/>
            <w:hideMark/>
          </w:tcPr>
          <w:p w14:paraId="42ACD54C" w14:textId="77777777" w:rsidR="00CD61E4" w:rsidRPr="00F377D6" w:rsidRDefault="00CD61E4" w:rsidP="00F377D6">
            <w:pPr>
              <w:ind w:right="40"/>
              <w:jc w:val="center"/>
              <w:rPr>
                <w:rFonts w:ascii="Times New Roman" w:hAnsi="Times New Roman" w:cs="Times New Roman"/>
                <w:sz w:val="20"/>
                <w:szCs w:val="20"/>
              </w:rPr>
            </w:pPr>
            <w:r w:rsidRPr="00F377D6">
              <w:rPr>
                <w:rFonts w:ascii="Times New Roman" w:hAnsi="Times New Roman" w:cs="Times New Roman"/>
                <w:sz w:val="20"/>
                <w:szCs w:val="20"/>
              </w:rPr>
              <w:t>6</w:t>
            </w:r>
          </w:p>
        </w:tc>
      </w:tr>
      <w:tr w:rsidR="00CD61E4" w:rsidRPr="00F377D6" w14:paraId="3BF107CB" w14:textId="77777777" w:rsidTr="00F377D6">
        <w:trPr>
          <w:jc w:val="center"/>
        </w:trPr>
        <w:tc>
          <w:tcPr>
            <w:tcW w:w="2985" w:type="pct"/>
            <w:vAlign w:val="center"/>
            <w:hideMark/>
          </w:tcPr>
          <w:p w14:paraId="6C5E3762" w14:textId="77777777" w:rsidR="00CD61E4" w:rsidRPr="00F377D6" w:rsidRDefault="00CD61E4" w:rsidP="00F377D6">
            <w:pPr>
              <w:ind w:right="40"/>
              <w:jc w:val="center"/>
              <w:rPr>
                <w:rFonts w:ascii="Times New Roman" w:hAnsi="Times New Roman" w:cs="Times New Roman"/>
                <w:b/>
                <w:sz w:val="20"/>
                <w:szCs w:val="20"/>
              </w:rPr>
            </w:pPr>
            <w:r w:rsidRPr="00F377D6">
              <w:rPr>
                <w:rFonts w:ascii="Times New Roman" w:hAnsi="Times New Roman" w:cs="Times New Roman"/>
                <w:b/>
                <w:sz w:val="20"/>
                <w:szCs w:val="20"/>
              </w:rPr>
              <w:t>TOTAL</w:t>
            </w:r>
          </w:p>
        </w:tc>
        <w:tc>
          <w:tcPr>
            <w:tcW w:w="2015" w:type="pct"/>
            <w:vAlign w:val="center"/>
            <w:hideMark/>
          </w:tcPr>
          <w:p w14:paraId="757F9E83" w14:textId="77777777" w:rsidR="00CD61E4" w:rsidRPr="00F377D6" w:rsidRDefault="00CD61E4" w:rsidP="00F377D6">
            <w:pPr>
              <w:ind w:right="40"/>
              <w:jc w:val="center"/>
              <w:rPr>
                <w:rFonts w:ascii="Times New Roman" w:hAnsi="Times New Roman" w:cs="Times New Roman"/>
                <w:b/>
                <w:sz w:val="20"/>
                <w:szCs w:val="20"/>
              </w:rPr>
            </w:pPr>
            <w:r w:rsidRPr="00F377D6">
              <w:rPr>
                <w:rFonts w:ascii="Times New Roman" w:hAnsi="Times New Roman" w:cs="Times New Roman"/>
                <w:b/>
                <w:sz w:val="20"/>
                <w:szCs w:val="20"/>
              </w:rPr>
              <w:t>206</w:t>
            </w:r>
          </w:p>
        </w:tc>
      </w:tr>
    </w:tbl>
    <w:p w14:paraId="72B4FD27" w14:textId="2460A4F9" w:rsidR="00F377D6" w:rsidRDefault="00F377D6" w:rsidP="00F377D6">
      <w:pPr>
        <w:pStyle w:val="NormalWeb"/>
        <w:spacing w:before="120" w:beforeAutospacing="0" w:after="0" w:afterAutospacing="0"/>
        <w:jc w:val="both"/>
        <w:rPr>
          <w:bCs/>
        </w:rPr>
      </w:pPr>
      <w:r w:rsidRPr="00F377D6">
        <w:rPr>
          <w:sz w:val="20"/>
          <w:szCs w:val="20"/>
        </w:rPr>
        <w:t>Fonte: Diretoria Legislativa da Câmara Municipal de Salvador, CI 03/2018 de 28 de março de 2018 (adaptado pelo autor).</w:t>
      </w:r>
    </w:p>
    <w:p w14:paraId="52AABB32" w14:textId="77777777" w:rsidR="00F377D6" w:rsidRDefault="00F377D6" w:rsidP="00C4756D">
      <w:pPr>
        <w:pStyle w:val="NormalWeb"/>
        <w:spacing w:before="0" w:beforeAutospacing="0" w:after="0" w:afterAutospacing="0" w:line="360" w:lineRule="auto"/>
        <w:jc w:val="both"/>
        <w:rPr>
          <w:bCs/>
        </w:rPr>
      </w:pPr>
    </w:p>
    <w:p w14:paraId="0CBD6954" w14:textId="13682718" w:rsidR="00F377D6" w:rsidRPr="00F377D6" w:rsidRDefault="00F377D6" w:rsidP="00F377D6">
      <w:pPr>
        <w:pStyle w:val="Legenda"/>
        <w:keepNext/>
        <w:rPr>
          <w:i w:val="0"/>
          <w:color w:val="000000" w:themeColor="text1"/>
          <w:sz w:val="22"/>
          <w:szCs w:val="22"/>
        </w:rPr>
      </w:pPr>
      <w:r>
        <w:rPr>
          <w:b/>
          <w:i w:val="0"/>
          <w:color w:val="000000" w:themeColor="text1"/>
          <w:sz w:val="22"/>
          <w:szCs w:val="22"/>
        </w:rPr>
        <w:t>Tabela</w:t>
      </w:r>
      <w:r w:rsidRPr="00F377D6">
        <w:rPr>
          <w:b/>
          <w:i w:val="0"/>
          <w:color w:val="000000" w:themeColor="text1"/>
          <w:sz w:val="22"/>
          <w:szCs w:val="22"/>
        </w:rPr>
        <w:t xml:space="preserve"> </w:t>
      </w:r>
      <w:r w:rsidRPr="00F377D6">
        <w:rPr>
          <w:b/>
          <w:i w:val="0"/>
          <w:color w:val="000000" w:themeColor="text1"/>
          <w:sz w:val="22"/>
          <w:szCs w:val="22"/>
        </w:rPr>
        <w:fldChar w:fldCharType="begin"/>
      </w:r>
      <w:r w:rsidRPr="00F377D6">
        <w:rPr>
          <w:b/>
          <w:i w:val="0"/>
          <w:color w:val="000000" w:themeColor="text1"/>
          <w:sz w:val="22"/>
          <w:szCs w:val="22"/>
        </w:rPr>
        <w:instrText xml:space="preserve"> SEQ Quadro_ \* ARABIC </w:instrText>
      </w:r>
      <w:r w:rsidRPr="00F377D6">
        <w:rPr>
          <w:b/>
          <w:i w:val="0"/>
          <w:color w:val="000000" w:themeColor="text1"/>
          <w:sz w:val="22"/>
          <w:szCs w:val="22"/>
        </w:rPr>
        <w:fldChar w:fldCharType="separate"/>
      </w:r>
      <w:r w:rsidRPr="00F377D6">
        <w:rPr>
          <w:b/>
          <w:i w:val="0"/>
          <w:noProof/>
          <w:color w:val="000000" w:themeColor="text1"/>
          <w:sz w:val="22"/>
          <w:szCs w:val="22"/>
        </w:rPr>
        <w:t>2</w:t>
      </w:r>
      <w:r w:rsidRPr="00F377D6">
        <w:rPr>
          <w:b/>
          <w:i w:val="0"/>
          <w:color w:val="000000" w:themeColor="text1"/>
          <w:sz w:val="22"/>
          <w:szCs w:val="22"/>
        </w:rPr>
        <w:fldChar w:fldCharType="end"/>
      </w:r>
      <w:r w:rsidRPr="00F377D6">
        <w:rPr>
          <w:i w:val="0"/>
          <w:color w:val="000000" w:themeColor="text1"/>
          <w:sz w:val="22"/>
          <w:szCs w:val="22"/>
        </w:rPr>
        <w:t xml:space="preserve"> - Assuntos de maior incidência</w:t>
      </w:r>
    </w:p>
    <w:tbl>
      <w:tblPr>
        <w:tblStyle w:val="Tabelacomgrade"/>
        <w:tblW w:w="5000" w:type="pct"/>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6205"/>
        <w:gridCol w:w="1354"/>
        <w:gridCol w:w="1513"/>
      </w:tblGrid>
      <w:tr w:rsidR="00CD61E4" w:rsidRPr="00F377D6" w14:paraId="0C17A08B" w14:textId="77777777" w:rsidTr="00F377D6">
        <w:trPr>
          <w:jc w:val="center"/>
        </w:trPr>
        <w:tc>
          <w:tcPr>
            <w:tcW w:w="3420" w:type="pct"/>
            <w:shd w:val="clear" w:color="auto" w:fill="BFBFBF" w:themeFill="background1" w:themeFillShade="BF"/>
            <w:vAlign w:val="center"/>
            <w:hideMark/>
          </w:tcPr>
          <w:p w14:paraId="758EFE0C" w14:textId="77777777" w:rsidR="00CD61E4" w:rsidRPr="00F377D6" w:rsidRDefault="00CD61E4">
            <w:pPr>
              <w:spacing w:line="276" w:lineRule="auto"/>
              <w:ind w:right="42"/>
              <w:jc w:val="center"/>
              <w:rPr>
                <w:rFonts w:ascii="Times New Roman" w:hAnsi="Times New Roman" w:cs="Times New Roman"/>
                <w:b/>
                <w:sz w:val="20"/>
                <w:szCs w:val="20"/>
              </w:rPr>
            </w:pPr>
            <w:r w:rsidRPr="00F377D6">
              <w:rPr>
                <w:rFonts w:ascii="Times New Roman" w:hAnsi="Times New Roman" w:cs="Times New Roman"/>
                <w:b/>
                <w:sz w:val="20"/>
                <w:szCs w:val="20"/>
              </w:rPr>
              <w:t>Assuntos</w:t>
            </w:r>
          </w:p>
        </w:tc>
        <w:tc>
          <w:tcPr>
            <w:tcW w:w="746" w:type="pct"/>
            <w:shd w:val="clear" w:color="auto" w:fill="BFBFBF" w:themeFill="background1" w:themeFillShade="BF"/>
            <w:vAlign w:val="center"/>
            <w:hideMark/>
          </w:tcPr>
          <w:p w14:paraId="09B51616" w14:textId="77777777" w:rsidR="00CD61E4" w:rsidRPr="00F377D6" w:rsidRDefault="00CD61E4">
            <w:pPr>
              <w:tabs>
                <w:tab w:val="left" w:pos="870"/>
              </w:tabs>
              <w:spacing w:line="276" w:lineRule="auto"/>
              <w:ind w:right="42"/>
              <w:jc w:val="center"/>
              <w:rPr>
                <w:rFonts w:ascii="Times New Roman" w:hAnsi="Times New Roman" w:cs="Times New Roman"/>
                <w:b/>
                <w:sz w:val="20"/>
                <w:szCs w:val="20"/>
              </w:rPr>
            </w:pPr>
            <w:r w:rsidRPr="00F377D6">
              <w:rPr>
                <w:rFonts w:ascii="Times New Roman" w:hAnsi="Times New Roman" w:cs="Times New Roman"/>
                <w:b/>
                <w:sz w:val="20"/>
                <w:szCs w:val="20"/>
              </w:rPr>
              <w:t xml:space="preserve">QUANT </w:t>
            </w:r>
          </w:p>
        </w:tc>
        <w:tc>
          <w:tcPr>
            <w:tcW w:w="834" w:type="pct"/>
            <w:shd w:val="clear" w:color="auto" w:fill="BFBFBF" w:themeFill="background1" w:themeFillShade="BF"/>
            <w:vAlign w:val="center"/>
            <w:hideMark/>
          </w:tcPr>
          <w:p w14:paraId="031D0A0F" w14:textId="77777777" w:rsidR="00CD61E4" w:rsidRPr="00F377D6" w:rsidRDefault="00CD61E4">
            <w:pPr>
              <w:tabs>
                <w:tab w:val="left" w:pos="870"/>
              </w:tabs>
              <w:spacing w:line="276" w:lineRule="auto"/>
              <w:ind w:right="42"/>
              <w:jc w:val="center"/>
              <w:rPr>
                <w:rFonts w:ascii="Times New Roman" w:hAnsi="Times New Roman" w:cs="Times New Roman"/>
                <w:b/>
                <w:sz w:val="20"/>
                <w:szCs w:val="20"/>
              </w:rPr>
            </w:pPr>
            <w:r w:rsidRPr="00F377D6">
              <w:rPr>
                <w:rFonts w:ascii="Times New Roman" w:hAnsi="Times New Roman" w:cs="Times New Roman"/>
                <w:b/>
                <w:sz w:val="20"/>
                <w:szCs w:val="20"/>
              </w:rPr>
              <w:t xml:space="preserve">% </w:t>
            </w:r>
          </w:p>
        </w:tc>
      </w:tr>
      <w:tr w:rsidR="00CD61E4" w:rsidRPr="00F377D6" w14:paraId="7CAAE00C" w14:textId="77777777" w:rsidTr="00F377D6">
        <w:trPr>
          <w:jc w:val="center"/>
        </w:trPr>
        <w:tc>
          <w:tcPr>
            <w:tcW w:w="3420" w:type="pct"/>
            <w:vAlign w:val="center"/>
            <w:hideMark/>
          </w:tcPr>
          <w:p w14:paraId="0176A5BB"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Concessão de títulos e honrarias</w:t>
            </w:r>
          </w:p>
        </w:tc>
        <w:tc>
          <w:tcPr>
            <w:tcW w:w="746" w:type="pct"/>
            <w:vAlign w:val="center"/>
            <w:hideMark/>
          </w:tcPr>
          <w:p w14:paraId="3FC0A801"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83</w:t>
            </w:r>
          </w:p>
        </w:tc>
        <w:tc>
          <w:tcPr>
            <w:tcW w:w="834" w:type="pct"/>
            <w:vAlign w:val="center"/>
            <w:hideMark/>
          </w:tcPr>
          <w:p w14:paraId="5CF9F7F8"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40,29</w:t>
            </w:r>
          </w:p>
        </w:tc>
      </w:tr>
      <w:tr w:rsidR="00CD61E4" w:rsidRPr="00F377D6" w14:paraId="49A031EA" w14:textId="77777777" w:rsidTr="00F377D6">
        <w:trPr>
          <w:jc w:val="center"/>
        </w:trPr>
        <w:tc>
          <w:tcPr>
            <w:tcW w:w="3420" w:type="pct"/>
            <w:vAlign w:val="center"/>
            <w:hideMark/>
          </w:tcPr>
          <w:p w14:paraId="42622F56"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Criação data comemorativa no calendário da cidade</w:t>
            </w:r>
          </w:p>
        </w:tc>
        <w:tc>
          <w:tcPr>
            <w:tcW w:w="746" w:type="pct"/>
            <w:vAlign w:val="center"/>
            <w:hideMark/>
          </w:tcPr>
          <w:p w14:paraId="4BBEBD33"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45</w:t>
            </w:r>
          </w:p>
        </w:tc>
        <w:tc>
          <w:tcPr>
            <w:tcW w:w="834" w:type="pct"/>
            <w:vAlign w:val="center"/>
            <w:hideMark/>
          </w:tcPr>
          <w:p w14:paraId="6F6D27E3"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21,84</w:t>
            </w:r>
          </w:p>
        </w:tc>
      </w:tr>
      <w:tr w:rsidR="00CD61E4" w:rsidRPr="00F377D6" w14:paraId="4C4E9393" w14:textId="77777777" w:rsidTr="00F377D6">
        <w:trPr>
          <w:jc w:val="center"/>
        </w:trPr>
        <w:tc>
          <w:tcPr>
            <w:tcW w:w="3420" w:type="pct"/>
            <w:vAlign w:val="center"/>
            <w:hideMark/>
          </w:tcPr>
          <w:p w14:paraId="21A7C0FE"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Denominação de logradouro ou outros espaços públicos</w:t>
            </w:r>
          </w:p>
        </w:tc>
        <w:tc>
          <w:tcPr>
            <w:tcW w:w="746" w:type="pct"/>
            <w:vAlign w:val="center"/>
            <w:hideMark/>
          </w:tcPr>
          <w:p w14:paraId="3BA381BA"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16</w:t>
            </w:r>
          </w:p>
        </w:tc>
        <w:tc>
          <w:tcPr>
            <w:tcW w:w="834" w:type="pct"/>
            <w:vAlign w:val="center"/>
            <w:hideMark/>
          </w:tcPr>
          <w:p w14:paraId="0AB491EB"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7,77</w:t>
            </w:r>
          </w:p>
        </w:tc>
      </w:tr>
      <w:tr w:rsidR="00CD61E4" w:rsidRPr="00F377D6" w14:paraId="5166A1D3" w14:textId="77777777" w:rsidTr="00F377D6">
        <w:trPr>
          <w:jc w:val="center"/>
        </w:trPr>
        <w:tc>
          <w:tcPr>
            <w:tcW w:w="3420" w:type="pct"/>
            <w:vAlign w:val="center"/>
            <w:hideMark/>
          </w:tcPr>
          <w:p w14:paraId="7D8058DF"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Todos outros assuntos</w:t>
            </w:r>
          </w:p>
        </w:tc>
        <w:tc>
          <w:tcPr>
            <w:tcW w:w="746" w:type="pct"/>
            <w:vAlign w:val="center"/>
            <w:hideMark/>
          </w:tcPr>
          <w:p w14:paraId="3FDE677C"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62</w:t>
            </w:r>
          </w:p>
        </w:tc>
        <w:tc>
          <w:tcPr>
            <w:tcW w:w="834" w:type="pct"/>
            <w:vAlign w:val="center"/>
            <w:hideMark/>
          </w:tcPr>
          <w:p w14:paraId="5234DF48" w14:textId="77777777" w:rsidR="00CD61E4" w:rsidRPr="00F377D6" w:rsidRDefault="00CD61E4">
            <w:pPr>
              <w:spacing w:line="276" w:lineRule="auto"/>
              <w:ind w:right="42"/>
              <w:jc w:val="center"/>
              <w:rPr>
                <w:rFonts w:ascii="Times New Roman" w:hAnsi="Times New Roman" w:cs="Times New Roman"/>
                <w:sz w:val="20"/>
                <w:szCs w:val="20"/>
              </w:rPr>
            </w:pPr>
            <w:r w:rsidRPr="00F377D6">
              <w:rPr>
                <w:rFonts w:ascii="Times New Roman" w:hAnsi="Times New Roman" w:cs="Times New Roman"/>
                <w:sz w:val="20"/>
                <w:szCs w:val="20"/>
              </w:rPr>
              <w:t>30,10</w:t>
            </w:r>
          </w:p>
        </w:tc>
      </w:tr>
      <w:tr w:rsidR="00CD61E4" w:rsidRPr="00F377D6" w14:paraId="6059316B" w14:textId="77777777" w:rsidTr="00F377D6">
        <w:trPr>
          <w:jc w:val="center"/>
        </w:trPr>
        <w:tc>
          <w:tcPr>
            <w:tcW w:w="3420" w:type="pct"/>
            <w:vAlign w:val="center"/>
            <w:hideMark/>
          </w:tcPr>
          <w:p w14:paraId="695AFF3B" w14:textId="77777777" w:rsidR="00CD61E4" w:rsidRPr="00F377D6" w:rsidRDefault="00CD61E4">
            <w:pPr>
              <w:spacing w:line="276" w:lineRule="auto"/>
              <w:ind w:right="42"/>
              <w:jc w:val="center"/>
              <w:rPr>
                <w:rFonts w:ascii="Times New Roman" w:hAnsi="Times New Roman" w:cs="Times New Roman"/>
                <w:b/>
                <w:sz w:val="20"/>
                <w:szCs w:val="20"/>
              </w:rPr>
            </w:pPr>
            <w:r w:rsidRPr="00F377D6">
              <w:rPr>
                <w:rFonts w:ascii="Times New Roman" w:hAnsi="Times New Roman" w:cs="Times New Roman"/>
                <w:b/>
                <w:sz w:val="20"/>
                <w:szCs w:val="20"/>
              </w:rPr>
              <w:t>TOTAL</w:t>
            </w:r>
          </w:p>
        </w:tc>
        <w:tc>
          <w:tcPr>
            <w:tcW w:w="746" w:type="pct"/>
            <w:vAlign w:val="center"/>
            <w:hideMark/>
          </w:tcPr>
          <w:p w14:paraId="62FE63A2" w14:textId="77777777" w:rsidR="00CD61E4" w:rsidRPr="00F377D6" w:rsidRDefault="00CD61E4">
            <w:pPr>
              <w:spacing w:line="276" w:lineRule="auto"/>
              <w:ind w:right="42"/>
              <w:jc w:val="center"/>
              <w:rPr>
                <w:rFonts w:ascii="Times New Roman" w:hAnsi="Times New Roman" w:cs="Times New Roman"/>
                <w:b/>
                <w:sz w:val="20"/>
                <w:szCs w:val="20"/>
              </w:rPr>
            </w:pPr>
            <w:r w:rsidRPr="00F377D6">
              <w:rPr>
                <w:rFonts w:ascii="Times New Roman" w:hAnsi="Times New Roman" w:cs="Times New Roman"/>
                <w:b/>
                <w:sz w:val="20"/>
                <w:szCs w:val="20"/>
              </w:rPr>
              <w:t>206</w:t>
            </w:r>
          </w:p>
        </w:tc>
        <w:tc>
          <w:tcPr>
            <w:tcW w:w="834" w:type="pct"/>
            <w:vAlign w:val="center"/>
            <w:hideMark/>
          </w:tcPr>
          <w:p w14:paraId="54411897" w14:textId="77777777" w:rsidR="00CD61E4" w:rsidRPr="00F377D6" w:rsidRDefault="00CD61E4">
            <w:pPr>
              <w:spacing w:line="276" w:lineRule="auto"/>
              <w:ind w:right="42"/>
              <w:jc w:val="center"/>
              <w:rPr>
                <w:rFonts w:ascii="Times New Roman" w:hAnsi="Times New Roman" w:cs="Times New Roman"/>
                <w:b/>
                <w:sz w:val="20"/>
                <w:szCs w:val="20"/>
              </w:rPr>
            </w:pPr>
            <w:r w:rsidRPr="00F377D6">
              <w:rPr>
                <w:rFonts w:ascii="Times New Roman" w:hAnsi="Times New Roman" w:cs="Times New Roman"/>
                <w:b/>
                <w:sz w:val="20"/>
                <w:szCs w:val="20"/>
              </w:rPr>
              <w:t>100</w:t>
            </w:r>
          </w:p>
        </w:tc>
      </w:tr>
    </w:tbl>
    <w:p w14:paraId="77D7597D" w14:textId="77777777" w:rsidR="00F377D6" w:rsidRPr="00F377D6" w:rsidRDefault="00F377D6" w:rsidP="00F377D6">
      <w:pPr>
        <w:pStyle w:val="NormalWeb"/>
        <w:spacing w:before="120" w:beforeAutospacing="0" w:after="0" w:afterAutospacing="0"/>
        <w:jc w:val="both"/>
        <w:rPr>
          <w:sz w:val="20"/>
          <w:szCs w:val="18"/>
        </w:rPr>
      </w:pPr>
      <w:r w:rsidRPr="00F377D6">
        <w:rPr>
          <w:sz w:val="20"/>
          <w:szCs w:val="18"/>
        </w:rPr>
        <w:t>Fonte: Diretoria Legislativa da Câmara Municipal de Salvador, CI 03/2018 de 28 de março de 2018 (adaptado pelo autor).</w:t>
      </w:r>
    </w:p>
    <w:p w14:paraId="49059FFC" w14:textId="77777777" w:rsidR="00F377D6" w:rsidRDefault="00F377D6" w:rsidP="00F24F93">
      <w:pPr>
        <w:pStyle w:val="NormalWeb"/>
        <w:spacing w:before="0" w:beforeAutospacing="0" w:after="0" w:afterAutospacing="0" w:line="360" w:lineRule="auto"/>
        <w:ind w:firstLine="708"/>
        <w:jc w:val="both"/>
        <w:rPr>
          <w:bCs/>
        </w:rPr>
      </w:pPr>
    </w:p>
    <w:p w14:paraId="1B1E02BF" w14:textId="76B6748B" w:rsidR="00F24F93" w:rsidRDefault="006E6C3E" w:rsidP="00F24F93">
      <w:pPr>
        <w:pStyle w:val="NormalWeb"/>
        <w:spacing w:before="0" w:beforeAutospacing="0" w:after="0" w:afterAutospacing="0" w:line="360" w:lineRule="auto"/>
        <w:ind w:firstLine="708"/>
        <w:jc w:val="both"/>
        <w:rPr>
          <w:bCs/>
        </w:rPr>
      </w:pPr>
      <w:r>
        <w:rPr>
          <w:bCs/>
        </w:rPr>
        <w:t>A a</w:t>
      </w:r>
      <w:r w:rsidR="00F5148A" w:rsidRPr="00F5148A">
        <w:rPr>
          <w:bCs/>
        </w:rPr>
        <w:t xml:space="preserve">usência de </w:t>
      </w:r>
      <w:r w:rsidR="00F24F93">
        <w:rPr>
          <w:bCs/>
        </w:rPr>
        <w:t xml:space="preserve">audiências </w:t>
      </w:r>
      <w:r w:rsidR="00F5148A" w:rsidRPr="00F5148A">
        <w:rPr>
          <w:bCs/>
        </w:rPr>
        <w:t xml:space="preserve">públicas é </w:t>
      </w:r>
      <w:r>
        <w:rPr>
          <w:bCs/>
        </w:rPr>
        <w:t xml:space="preserve">uma </w:t>
      </w:r>
      <w:r w:rsidR="00F5148A" w:rsidRPr="00F5148A">
        <w:rPr>
          <w:bCs/>
        </w:rPr>
        <w:t>outra característica encontra</w:t>
      </w:r>
      <w:r w:rsidR="00F24F93">
        <w:rPr>
          <w:bCs/>
        </w:rPr>
        <w:t>da</w:t>
      </w:r>
      <w:r w:rsidR="00F5148A">
        <w:rPr>
          <w:bCs/>
        </w:rPr>
        <w:t xml:space="preserve"> nesse universo de proposições. </w:t>
      </w:r>
      <w:r w:rsidR="00F24F93">
        <w:rPr>
          <w:bCs/>
        </w:rPr>
        <w:t xml:space="preserve">O </w:t>
      </w:r>
      <w:r w:rsidR="00F24F93" w:rsidRPr="00F24F93">
        <w:rPr>
          <w:bCs/>
        </w:rPr>
        <w:t xml:space="preserve">decreto </w:t>
      </w:r>
      <w:r w:rsidR="00F24F93">
        <w:rPr>
          <w:bCs/>
        </w:rPr>
        <w:t>n</w:t>
      </w:r>
      <w:r w:rsidR="00F24F93" w:rsidRPr="00F24F93">
        <w:rPr>
          <w:bCs/>
        </w:rPr>
        <w:t>º 8.243</w:t>
      </w:r>
      <w:r w:rsidR="00F24F93">
        <w:rPr>
          <w:bCs/>
        </w:rPr>
        <w:t xml:space="preserve"> de 2014</w:t>
      </w:r>
      <w:r w:rsidR="00F24F93" w:rsidRPr="00F24F93">
        <w:rPr>
          <w:bCs/>
        </w:rPr>
        <w:t xml:space="preserve">, </w:t>
      </w:r>
      <w:r w:rsidR="00F24F93">
        <w:rPr>
          <w:bCs/>
        </w:rPr>
        <w:t xml:space="preserve">que institui </w:t>
      </w:r>
      <w:r w:rsidR="00F24F93" w:rsidRPr="00F24F93">
        <w:rPr>
          <w:bCs/>
        </w:rPr>
        <w:t>a Política Nacional de Participação Social</w:t>
      </w:r>
      <w:r w:rsidR="00F24F93">
        <w:rPr>
          <w:bCs/>
        </w:rPr>
        <w:t xml:space="preserve">, define </w:t>
      </w:r>
      <w:r w:rsidR="00F24F93" w:rsidRPr="00F24F93">
        <w:rPr>
          <w:bCs/>
        </w:rPr>
        <w:t xml:space="preserve">audiência pública </w:t>
      </w:r>
      <w:r w:rsidR="00F24F93">
        <w:rPr>
          <w:bCs/>
        </w:rPr>
        <w:t>como “</w:t>
      </w:r>
      <w:r w:rsidR="00F24F93" w:rsidRPr="00F24F93">
        <w:rPr>
          <w:bCs/>
        </w:rPr>
        <w:t>mecanismo participativo de caráter presencial, consultivo, aberto a qualquer interessado, com a possibilidade de manifestação oral dos participantes, cujo objetivo é su</w:t>
      </w:r>
      <w:r w:rsidR="00F24F93">
        <w:rPr>
          <w:bCs/>
        </w:rPr>
        <w:t>b</w:t>
      </w:r>
      <w:r w:rsidR="003D5C9D">
        <w:rPr>
          <w:bCs/>
        </w:rPr>
        <w:t>sidiar decisões governamentais” (</w:t>
      </w:r>
      <w:r w:rsidR="003D5C9D" w:rsidRPr="004B45DC">
        <w:t>BRASIL</w:t>
      </w:r>
      <w:r w:rsidR="003D5C9D">
        <w:t xml:space="preserve">, 2014). </w:t>
      </w:r>
    </w:p>
    <w:p w14:paraId="695C2A62" w14:textId="5ECE8205" w:rsidR="00054E2D" w:rsidRDefault="003B776D" w:rsidP="00B64EAE">
      <w:pPr>
        <w:pStyle w:val="NormalWeb"/>
        <w:spacing w:before="0" w:beforeAutospacing="0" w:after="0" w:afterAutospacing="0" w:line="360" w:lineRule="auto"/>
        <w:ind w:firstLine="708"/>
        <w:jc w:val="both"/>
        <w:rPr>
          <w:bCs/>
        </w:rPr>
      </w:pPr>
      <w:r>
        <w:rPr>
          <w:bCs/>
        </w:rPr>
        <w:t>No ano de 2017, a Câmara de Salvador realizou 36 audiências públicas</w:t>
      </w:r>
      <w:r w:rsidR="00D51AEE">
        <w:rPr>
          <w:rStyle w:val="Refdenotaderodap"/>
          <w:bCs/>
        </w:rPr>
        <w:footnoteReference w:id="7"/>
      </w:r>
      <w:r w:rsidR="00054E2D">
        <w:rPr>
          <w:bCs/>
        </w:rPr>
        <w:t>, entretanto apenas</w:t>
      </w:r>
      <w:r>
        <w:rPr>
          <w:bCs/>
        </w:rPr>
        <w:t xml:space="preserve"> </w:t>
      </w:r>
      <w:r w:rsidR="00054E2D">
        <w:rPr>
          <w:bCs/>
        </w:rPr>
        <w:t>15 audiências tiveram como pauta</w:t>
      </w:r>
      <w:r w:rsidR="006E6C3E">
        <w:rPr>
          <w:bCs/>
        </w:rPr>
        <w:t xml:space="preserve"> projetos em tramitação na casa; alguns encontros tiveram</w:t>
      </w:r>
      <w:r w:rsidR="00054E2D">
        <w:rPr>
          <w:bCs/>
        </w:rPr>
        <w:t xml:space="preserve"> o mesmo p</w:t>
      </w:r>
      <w:r w:rsidR="006E6C3E">
        <w:rPr>
          <w:bCs/>
        </w:rPr>
        <w:t>rojeto como objeto de discussão;</w:t>
      </w:r>
      <w:r w:rsidR="00054E2D">
        <w:rPr>
          <w:bCs/>
        </w:rPr>
        <w:t xml:space="preserve"> assim</w:t>
      </w:r>
      <w:r w:rsidR="006E6C3E">
        <w:rPr>
          <w:bCs/>
        </w:rPr>
        <w:t>,</w:t>
      </w:r>
      <w:r w:rsidR="00054E2D">
        <w:rPr>
          <w:bCs/>
        </w:rPr>
        <w:t xml:space="preserve"> contabiliza-se que apenas 10 </w:t>
      </w:r>
      <w:r w:rsidR="00054E2D">
        <w:rPr>
          <w:bCs/>
        </w:rPr>
        <w:lastRenderedPageBreak/>
        <w:t xml:space="preserve">projetos legislativos foram pautados em discussão aberta, por meio de instrumento próprio, previstos no regimento interno da casa e </w:t>
      </w:r>
      <w:r w:rsidR="00685311">
        <w:rPr>
          <w:bCs/>
        </w:rPr>
        <w:t>L</w:t>
      </w:r>
      <w:r w:rsidR="00054E2D">
        <w:rPr>
          <w:bCs/>
        </w:rPr>
        <w:t xml:space="preserve">ei </w:t>
      </w:r>
      <w:r w:rsidR="00685311">
        <w:rPr>
          <w:bCs/>
        </w:rPr>
        <w:t>O</w:t>
      </w:r>
      <w:r w:rsidR="00054E2D">
        <w:rPr>
          <w:bCs/>
        </w:rPr>
        <w:t xml:space="preserve">rgânica do </w:t>
      </w:r>
      <w:r w:rsidR="00685311">
        <w:rPr>
          <w:bCs/>
        </w:rPr>
        <w:t>M</w:t>
      </w:r>
      <w:r w:rsidR="00054E2D">
        <w:rPr>
          <w:bCs/>
        </w:rPr>
        <w:t>unicípio.</w:t>
      </w:r>
    </w:p>
    <w:p w14:paraId="0FD2D902" w14:textId="77777777" w:rsidR="00BA76BA" w:rsidRDefault="00BA76BA" w:rsidP="00B64EAE">
      <w:pPr>
        <w:pStyle w:val="NormalWeb"/>
        <w:spacing w:before="0" w:beforeAutospacing="0" w:after="0" w:afterAutospacing="0" w:line="360" w:lineRule="auto"/>
        <w:ind w:firstLine="708"/>
        <w:jc w:val="both"/>
        <w:rPr>
          <w:bCs/>
        </w:rPr>
      </w:pPr>
      <w:r>
        <w:rPr>
          <w:bCs/>
        </w:rPr>
        <w:t>Como demonstrado no quadro abaixo, apenas um tema das audiências públicas realizadas foi referente a proposta legislativa de autoria dos vereadores, especificamente a discussão para colher contribuições para o estatuto da igualdade racial de Salvador, no entanto esse projeto não foi a votação no ano de 2017.</w:t>
      </w:r>
    </w:p>
    <w:p w14:paraId="262E6556" w14:textId="77777777" w:rsidR="003D5C9D" w:rsidRDefault="003D5C9D" w:rsidP="00B64EAE">
      <w:pPr>
        <w:pStyle w:val="NormalWeb"/>
        <w:spacing w:before="0" w:beforeAutospacing="0" w:after="0" w:afterAutospacing="0" w:line="360" w:lineRule="auto"/>
        <w:ind w:firstLine="708"/>
        <w:jc w:val="both"/>
        <w:rPr>
          <w:bCs/>
        </w:rPr>
      </w:pPr>
    </w:p>
    <w:p w14:paraId="6E24CE53" w14:textId="23A8130F" w:rsidR="003D5C9D" w:rsidRPr="003D5C9D" w:rsidRDefault="003D5C9D" w:rsidP="003D5C9D">
      <w:pPr>
        <w:pStyle w:val="Legenda"/>
        <w:keepNext/>
        <w:jc w:val="both"/>
        <w:rPr>
          <w:i w:val="0"/>
          <w:color w:val="000000" w:themeColor="text1"/>
          <w:sz w:val="22"/>
        </w:rPr>
      </w:pPr>
      <w:r>
        <w:rPr>
          <w:b/>
          <w:i w:val="0"/>
          <w:color w:val="000000" w:themeColor="text1"/>
          <w:sz w:val="22"/>
        </w:rPr>
        <w:t>Quadro</w:t>
      </w:r>
      <w:r w:rsidRPr="003D5C9D">
        <w:rPr>
          <w:b/>
          <w:i w:val="0"/>
          <w:color w:val="000000" w:themeColor="text1"/>
          <w:sz w:val="22"/>
        </w:rPr>
        <w:t xml:space="preserve"> </w:t>
      </w:r>
      <w:r w:rsidR="00F377D6">
        <w:rPr>
          <w:b/>
          <w:i w:val="0"/>
          <w:color w:val="000000" w:themeColor="text1"/>
          <w:sz w:val="22"/>
        </w:rPr>
        <w:t>1</w:t>
      </w:r>
      <w:r w:rsidRPr="003D5C9D">
        <w:rPr>
          <w:i w:val="0"/>
          <w:color w:val="000000" w:themeColor="text1"/>
          <w:sz w:val="22"/>
        </w:rPr>
        <w:t xml:space="preserve"> - Audiências alu</w:t>
      </w:r>
      <w:r w:rsidR="003707C0">
        <w:rPr>
          <w:i w:val="0"/>
          <w:color w:val="000000" w:themeColor="text1"/>
          <w:sz w:val="22"/>
        </w:rPr>
        <w:t>sivas a propostas legislativas realizadas no a</w:t>
      </w:r>
      <w:r w:rsidRPr="003D5C9D">
        <w:rPr>
          <w:i w:val="0"/>
          <w:color w:val="000000" w:themeColor="text1"/>
          <w:sz w:val="22"/>
        </w:rPr>
        <w:t xml:space="preserve">no </w:t>
      </w:r>
      <w:r w:rsidR="003707C0">
        <w:rPr>
          <w:i w:val="0"/>
          <w:color w:val="000000" w:themeColor="text1"/>
          <w:sz w:val="22"/>
        </w:rPr>
        <w:t xml:space="preserve">de </w:t>
      </w:r>
      <w:r w:rsidRPr="003D5C9D">
        <w:rPr>
          <w:i w:val="0"/>
          <w:color w:val="000000" w:themeColor="text1"/>
          <w:sz w:val="22"/>
        </w:rPr>
        <w:t>2017</w:t>
      </w:r>
    </w:p>
    <w:tbl>
      <w:tblPr>
        <w:tblStyle w:val="Tabelacomgrade"/>
        <w:tblW w:w="5000" w:type="pct"/>
        <w:jc w:val="center"/>
        <w:tblLook w:val="04A0" w:firstRow="1" w:lastRow="0" w:firstColumn="1" w:lastColumn="0" w:noHBand="0" w:noVBand="1"/>
      </w:tblPr>
      <w:tblGrid>
        <w:gridCol w:w="714"/>
        <w:gridCol w:w="3817"/>
        <w:gridCol w:w="1276"/>
        <w:gridCol w:w="1559"/>
        <w:gridCol w:w="1696"/>
      </w:tblGrid>
      <w:tr w:rsidR="00887013" w:rsidRPr="003D5C9D" w14:paraId="604147A3" w14:textId="77777777" w:rsidTr="00F377D6">
        <w:trPr>
          <w:jc w:val="center"/>
        </w:trPr>
        <w:tc>
          <w:tcPr>
            <w:tcW w:w="394" w:type="pct"/>
            <w:tcBorders>
              <w:top w:val="single" w:sz="4" w:space="0" w:color="auto"/>
            </w:tcBorders>
            <w:shd w:val="clear" w:color="auto" w:fill="BFBFBF" w:themeFill="background1" w:themeFillShade="BF"/>
            <w:vAlign w:val="center"/>
            <w:hideMark/>
          </w:tcPr>
          <w:p w14:paraId="23533183" w14:textId="77777777" w:rsidR="00887013" w:rsidRPr="003D5C9D" w:rsidRDefault="00887013" w:rsidP="003D5C9D">
            <w:pPr>
              <w:ind w:right="42"/>
              <w:jc w:val="center"/>
              <w:rPr>
                <w:rFonts w:ascii="Times New Roman" w:hAnsi="Times New Roman" w:cs="Times New Roman"/>
                <w:b/>
                <w:sz w:val="20"/>
                <w:szCs w:val="20"/>
              </w:rPr>
            </w:pPr>
            <w:r w:rsidRPr="003D5C9D">
              <w:rPr>
                <w:rFonts w:ascii="Times New Roman" w:hAnsi="Times New Roman" w:cs="Times New Roman"/>
                <w:b/>
                <w:bCs/>
                <w:sz w:val="20"/>
                <w:szCs w:val="20"/>
              </w:rPr>
              <w:t>Data</w:t>
            </w:r>
          </w:p>
        </w:tc>
        <w:tc>
          <w:tcPr>
            <w:tcW w:w="2106" w:type="pct"/>
            <w:tcBorders>
              <w:top w:val="single" w:sz="4" w:space="0" w:color="auto"/>
            </w:tcBorders>
            <w:shd w:val="clear" w:color="auto" w:fill="BFBFBF" w:themeFill="background1" w:themeFillShade="BF"/>
            <w:vAlign w:val="center"/>
          </w:tcPr>
          <w:p w14:paraId="499F22BD" w14:textId="77777777" w:rsidR="00887013" w:rsidRPr="003D5C9D" w:rsidRDefault="00887013" w:rsidP="003D5C9D">
            <w:pPr>
              <w:tabs>
                <w:tab w:val="left" w:pos="870"/>
              </w:tabs>
              <w:ind w:right="42"/>
              <w:jc w:val="center"/>
              <w:rPr>
                <w:rFonts w:ascii="Times New Roman" w:hAnsi="Times New Roman" w:cs="Times New Roman"/>
                <w:b/>
                <w:sz w:val="20"/>
                <w:szCs w:val="20"/>
              </w:rPr>
            </w:pPr>
            <w:r w:rsidRPr="003D5C9D">
              <w:rPr>
                <w:rFonts w:ascii="Times New Roman" w:hAnsi="Times New Roman" w:cs="Times New Roman"/>
                <w:b/>
                <w:sz w:val="20"/>
                <w:szCs w:val="20"/>
              </w:rPr>
              <w:t>Assunto</w:t>
            </w:r>
          </w:p>
        </w:tc>
        <w:tc>
          <w:tcPr>
            <w:tcW w:w="704" w:type="pct"/>
            <w:tcBorders>
              <w:top w:val="single" w:sz="4" w:space="0" w:color="auto"/>
            </w:tcBorders>
            <w:shd w:val="clear" w:color="auto" w:fill="BFBFBF" w:themeFill="background1" w:themeFillShade="BF"/>
            <w:vAlign w:val="center"/>
          </w:tcPr>
          <w:p w14:paraId="790496AE" w14:textId="77777777" w:rsidR="00887013" w:rsidRPr="003D5C9D" w:rsidRDefault="00887013" w:rsidP="003D5C9D">
            <w:pPr>
              <w:tabs>
                <w:tab w:val="left" w:pos="870"/>
              </w:tabs>
              <w:ind w:right="42"/>
              <w:jc w:val="center"/>
              <w:rPr>
                <w:rFonts w:ascii="Times New Roman" w:hAnsi="Times New Roman" w:cs="Times New Roman"/>
                <w:b/>
                <w:sz w:val="20"/>
                <w:szCs w:val="20"/>
              </w:rPr>
            </w:pPr>
            <w:r w:rsidRPr="003D5C9D">
              <w:rPr>
                <w:rFonts w:ascii="Times New Roman" w:hAnsi="Times New Roman" w:cs="Times New Roman"/>
                <w:b/>
                <w:sz w:val="20"/>
                <w:szCs w:val="20"/>
              </w:rPr>
              <w:t>Origem da propositura</w:t>
            </w:r>
          </w:p>
        </w:tc>
        <w:tc>
          <w:tcPr>
            <w:tcW w:w="860" w:type="pct"/>
            <w:tcBorders>
              <w:top w:val="single" w:sz="4" w:space="0" w:color="auto"/>
            </w:tcBorders>
            <w:shd w:val="clear" w:color="auto" w:fill="BFBFBF" w:themeFill="background1" w:themeFillShade="BF"/>
            <w:vAlign w:val="center"/>
          </w:tcPr>
          <w:p w14:paraId="4015923D" w14:textId="77777777" w:rsidR="00887013" w:rsidRPr="003D5C9D" w:rsidRDefault="00887013" w:rsidP="003D5C9D">
            <w:pPr>
              <w:tabs>
                <w:tab w:val="left" w:pos="870"/>
              </w:tabs>
              <w:ind w:right="42"/>
              <w:jc w:val="center"/>
              <w:rPr>
                <w:rFonts w:ascii="Times New Roman" w:hAnsi="Times New Roman" w:cs="Times New Roman"/>
                <w:b/>
                <w:sz w:val="20"/>
                <w:szCs w:val="20"/>
              </w:rPr>
            </w:pPr>
            <w:r w:rsidRPr="003D5C9D">
              <w:rPr>
                <w:rFonts w:ascii="Times New Roman" w:hAnsi="Times New Roman" w:cs="Times New Roman"/>
                <w:b/>
                <w:sz w:val="20"/>
                <w:szCs w:val="20"/>
              </w:rPr>
              <w:t>Observação</w:t>
            </w:r>
          </w:p>
        </w:tc>
        <w:tc>
          <w:tcPr>
            <w:tcW w:w="936" w:type="pct"/>
            <w:tcBorders>
              <w:top w:val="single" w:sz="4" w:space="0" w:color="auto"/>
            </w:tcBorders>
            <w:shd w:val="clear" w:color="auto" w:fill="BFBFBF" w:themeFill="background1" w:themeFillShade="BF"/>
            <w:vAlign w:val="center"/>
          </w:tcPr>
          <w:p w14:paraId="1697FFE9" w14:textId="77777777" w:rsidR="00887013" w:rsidRPr="003D5C9D" w:rsidRDefault="00887013" w:rsidP="003D5C9D">
            <w:pPr>
              <w:tabs>
                <w:tab w:val="left" w:pos="870"/>
              </w:tabs>
              <w:ind w:right="42"/>
              <w:jc w:val="center"/>
              <w:rPr>
                <w:rFonts w:ascii="Times New Roman" w:hAnsi="Times New Roman" w:cs="Times New Roman"/>
                <w:b/>
                <w:sz w:val="20"/>
                <w:szCs w:val="20"/>
              </w:rPr>
            </w:pPr>
            <w:r w:rsidRPr="003D5C9D">
              <w:rPr>
                <w:rFonts w:ascii="Times New Roman" w:hAnsi="Times New Roman" w:cs="Times New Roman"/>
                <w:b/>
                <w:sz w:val="20"/>
                <w:szCs w:val="20"/>
              </w:rPr>
              <w:t>Votado em 2017</w:t>
            </w:r>
          </w:p>
        </w:tc>
      </w:tr>
      <w:tr w:rsidR="00887013" w:rsidRPr="003D5C9D" w14:paraId="7449A173" w14:textId="77777777" w:rsidTr="003D5C9D">
        <w:trPr>
          <w:jc w:val="center"/>
        </w:trPr>
        <w:tc>
          <w:tcPr>
            <w:tcW w:w="394" w:type="pct"/>
            <w:vAlign w:val="center"/>
          </w:tcPr>
          <w:p w14:paraId="436628AF"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09/05</w:t>
            </w:r>
          </w:p>
        </w:tc>
        <w:tc>
          <w:tcPr>
            <w:tcW w:w="2106" w:type="pct"/>
            <w:vAlign w:val="center"/>
          </w:tcPr>
          <w:p w14:paraId="41338DB4"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PLE 223/2017 – Desafetação e alienação de bens imóveis</w:t>
            </w:r>
          </w:p>
        </w:tc>
        <w:tc>
          <w:tcPr>
            <w:tcW w:w="704" w:type="pct"/>
            <w:vAlign w:val="center"/>
          </w:tcPr>
          <w:p w14:paraId="71CFFAD8" w14:textId="77777777" w:rsidR="00887013" w:rsidRPr="003D5C9D" w:rsidRDefault="00054E2D"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Executivo</w:t>
            </w:r>
          </w:p>
        </w:tc>
        <w:tc>
          <w:tcPr>
            <w:tcW w:w="860" w:type="pct"/>
            <w:vAlign w:val="center"/>
          </w:tcPr>
          <w:p w14:paraId="52D7231C"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Exigência legal</w:t>
            </w:r>
          </w:p>
        </w:tc>
        <w:tc>
          <w:tcPr>
            <w:tcW w:w="936" w:type="pct"/>
            <w:vAlign w:val="center"/>
          </w:tcPr>
          <w:p w14:paraId="226ABFB7"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X</w:t>
            </w:r>
          </w:p>
        </w:tc>
      </w:tr>
      <w:tr w:rsidR="00887013" w:rsidRPr="003D5C9D" w14:paraId="3B4F388E" w14:textId="77777777" w:rsidTr="003D5C9D">
        <w:trPr>
          <w:jc w:val="center"/>
        </w:trPr>
        <w:tc>
          <w:tcPr>
            <w:tcW w:w="394" w:type="pct"/>
            <w:vAlign w:val="center"/>
          </w:tcPr>
          <w:p w14:paraId="47C3AE0A"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26/05</w:t>
            </w:r>
          </w:p>
        </w:tc>
        <w:tc>
          <w:tcPr>
            <w:tcW w:w="2106" w:type="pct"/>
            <w:vAlign w:val="center"/>
          </w:tcPr>
          <w:p w14:paraId="38F899D0"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Projeto de lei complementar nº 03/2017</w:t>
            </w:r>
            <w:r w:rsidR="00512ED7" w:rsidRPr="003D5C9D">
              <w:rPr>
                <w:rFonts w:ascii="Times New Roman" w:hAnsi="Times New Roman" w:cs="Times New Roman"/>
                <w:sz w:val="20"/>
                <w:szCs w:val="20"/>
              </w:rPr>
              <w:t xml:space="preserve"> (Previdência dos Servidores)</w:t>
            </w:r>
          </w:p>
        </w:tc>
        <w:tc>
          <w:tcPr>
            <w:tcW w:w="704" w:type="pct"/>
            <w:vAlign w:val="center"/>
          </w:tcPr>
          <w:p w14:paraId="343194C8"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Executivo</w:t>
            </w:r>
          </w:p>
        </w:tc>
        <w:tc>
          <w:tcPr>
            <w:tcW w:w="860" w:type="pct"/>
            <w:vAlign w:val="center"/>
          </w:tcPr>
          <w:p w14:paraId="6D259CC9" w14:textId="77777777" w:rsidR="00887013" w:rsidRPr="003D5C9D" w:rsidRDefault="00512ED7"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w:t>
            </w:r>
          </w:p>
        </w:tc>
        <w:tc>
          <w:tcPr>
            <w:tcW w:w="936" w:type="pct"/>
            <w:vAlign w:val="center"/>
          </w:tcPr>
          <w:p w14:paraId="56FCCCF2"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X</w:t>
            </w:r>
          </w:p>
        </w:tc>
      </w:tr>
      <w:tr w:rsidR="00887013" w:rsidRPr="003D5C9D" w14:paraId="7175799F" w14:textId="77777777" w:rsidTr="003D5C9D">
        <w:trPr>
          <w:jc w:val="center"/>
        </w:trPr>
        <w:tc>
          <w:tcPr>
            <w:tcW w:w="394" w:type="pct"/>
            <w:vAlign w:val="center"/>
          </w:tcPr>
          <w:p w14:paraId="693974DA"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26/09</w:t>
            </w:r>
          </w:p>
        </w:tc>
        <w:tc>
          <w:tcPr>
            <w:tcW w:w="2106" w:type="pct"/>
            <w:vAlign w:val="center"/>
          </w:tcPr>
          <w:p w14:paraId="5C44C428"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Apresentação do projeto de lei nº 439/2017</w:t>
            </w:r>
            <w:r w:rsidR="00512ED7" w:rsidRPr="003D5C9D">
              <w:rPr>
                <w:rFonts w:ascii="Times New Roman" w:hAnsi="Times New Roman" w:cs="Times New Roman"/>
                <w:sz w:val="20"/>
                <w:szCs w:val="20"/>
              </w:rPr>
              <w:t xml:space="preserve"> (alteração no Código Tributário e de Rendas do Município)</w:t>
            </w:r>
          </w:p>
        </w:tc>
        <w:tc>
          <w:tcPr>
            <w:tcW w:w="704" w:type="pct"/>
            <w:vAlign w:val="center"/>
          </w:tcPr>
          <w:p w14:paraId="55262120"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Executivo</w:t>
            </w:r>
          </w:p>
        </w:tc>
        <w:tc>
          <w:tcPr>
            <w:tcW w:w="860" w:type="pct"/>
            <w:vAlign w:val="center"/>
          </w:tcPr>
          <w:p w14:paraId="32D1A65D" w14:textId="77777777" w:rsidR="00887013" w:rsidRPr="003D5C9D" w:rsidRDefault="00512ED7"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w:t>
            </w:r>
          </w:p>
        </w:tc>
        <w:tc>
          <w:tcPr>
            <w:tcW w:w="936" w:type="pct"/>
            <w:vAlign w:val="center"/>
          </w:tcPr>
          <w:p w14:paraId="2FE7FA2E"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X</w:t>
            </w:r>
          </w:p>
        </w:tc>
      </w:tr>
      <w:tr w:rsidR="00887013" w:rsidRPr="003D5C9D" w14:paraId="1DEBD2F7" w14:textId="77777777" w:rsidTr="003D5C9D">
        <w:trPr>
          <w:jc w:val="center"/>
        </w:trPr>
        <w:tc>
          <w:tcPr>
            <w:tcW w:w="394" w:type="pct"/>
            <w:vAlign w:val="center"/>
          </w:tcPr>
          <w:p w14:paraId="42C7AA78"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28/06</w:t>
            </w:r>
          </w:p>
        </w:tc>
        <w:tc>
          <w:tcPr>
            <w:tcW w:w="2106" w:type="pct"/>
            <w:vAlign w:val="center"/>
          </w:tcPr>
          <w:p w14:paraId="00E3920B"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Lei de diretrizes orçamentárias</w:t>
            </w:r>
          </w:p>
        </w:tc>
        <w:tc>
          <w:tcPr>
            <w:tcW w:w="704" w:type="pct"/>
            <w:vAlign w:val="center"/>
          </w:tcPr>
          <w:p w14:paraId="3566584F"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Executivo</w:t>
            </w:r>
          </w:p>
        </w:tc>
        <w:tc>
          <w:tcPr>
            <w:tcW w:w="860" w:type="pct"/>
            <w:vAlign w:val="center"/>
          </w:tcPr>
          <w:p w14:paraId="32569DE7"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Exigência legal</w:t>
            </w:r>
          </w:p>
        </w:tc>
        <w:tc>
          <w:tcPr>
            <w:tcW w:w="936" w:type="pct"/>
            <w:vAlign w:val="center"/>
          </w:tcPr>
          <w:p w14:paraId="3FF465A2"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X</w:t>
            </w:r>
          </w:p>
        </w:tc>
      </w:tr>
      <w:tr w:rsidR="00887013" w:rsidRPr="003D5C9D" w14:paraId="6228C10F" w14:textId="77777777" w:rsidTr="003D5C9D">
        <w:trPr>
          <w:jc w:val="center"/>
        </w:trPr>
        <w:tc>
          <w:tcPr>
            <w:tcW w:w="394" w:type="pct"/>
            <w:vAlign w:val="center"/>
          </w:tcPr>
          <w:p w14:paraId="7B0922C5"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18/10</w:t>
            </w:r>
          </w:p>
        </w:tc>
        <w:tc>
          <w:tcPr>
            <w:tcW w:w="2106" w:type="pct"/>
            <w:vAlign w:val="center"/>
          </w:tcPr>
          <w:p w14:paraId="2887E5FD"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Plano plurianual</w:t>
            </w:r>
          </w:p>
        </w:tc>
        <w:tc>
          <w:tcPr>
            <w:tcW w:w="704" w:type="pct"/>
            <w:vAlign w:val="center"/>
          </w:tcPr>
          <w:p w14:paraId="008EEFA9"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Executivo</w:t>
            </w:r>
          </w:p>
        </w:tc>
        <w:tc>
          <w:tcPr>
            <w:tcW w:w="860" w:type="pct"/>
            <w:vAlign w:val="center"/>
          </w:tcPr>
          <w:p w14:paraId="068CC438"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Exigência legal</w:t>
            </w:r>
          </w:p>
        </w:tc>
        <w:tc>
          <w:tcPr>
            <w:tcW w:w="936" w:type="pct"/>
            <w:vAlign w:val="center"/>
          </w:tcPr>
          <w:p w14:paraId="6150570F"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X</w:t>
            </w:r>
          </w:p>
        </w:tc>
      </w:tr>
      <w:tr w:rsidR="00887013" w:rsidRPr="003D5C9D" w14:paraId="6EFB66B4" w14:textId="77777777" w:rsidTr="003D5C9D">
        <w:trPr>
          <w:jc w:val="center"/>
        </w:trPr>
        <w:tc>
          <w:tcPr>
            <w:tcW w:w="394" w:type="pct"/>
            <w:vAlign w:val="center"/>
          </w:tcPr>
          <w:p w14:paraId="50833889"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24/10</w:t>
            </w:r>
          </w:p>
        </w:tc>
        <w:tc>
          <w:tcPr>
            <w:tcW w:w="2106" w:type="pct"/>
            <w:vAlign w:val="center"/>
          </w:tcPr>
          <w:p w14:paraId="551CC2AD"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Plano plurianual</w:t>
            </w:r>
          </w:p>
        </w:tc>
        <w:tc>
          <w:tcPr>
            <w:tcW w:w="704" w:type="pct"/>
            <w:vAlign w:val="center"/>
          </w:tcPr>
          <w:p w14:paraId="4B6537B2"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Executivo</w:t>
            </w:r>
          </w:p>
        </w:tc>
        <w:tc>
          <w:tcPr>
            <w:tcW w:w="860" w:type="pct"/>
            <w:vAlign w:val="center"/>
          </w:tcPr>
          <w:p w14:paraId="05168122"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Exigência legal</w:t>
            </w:r>
          </w:p>
        </w:tc>
        <w:tc>
          <w:tcPr>
            <w:tcW w:w="936" w:type="pct"/>
            <w:vAlign w:val="center"/>
          </w:tcPr>
          <w:p w14:paraId="4B64A42E"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X</w:t>
            </w:r>
          </w:p>
        </w:tc>
      </w:tr>
      <w:tr w:rsidR="00887013" w:rsidRPr="003D5C9D" w14:paraId="502348CE" w14:textId="77777777" w:rsidTr="003D5C9D">
        <w:trPr>
          <w:jc w:val="center"/>
        </w:trPr>
        <w:tc>
          <w:tcPr>
            <w:tcW w:w="394" w:type="pct"/>
            <w:vAlign w:val="center"/>
          </w:tcPr>
          <w:p w14:paraId="3D9FFA1B"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13/11</w:t>
            </w:r>
          </w:p>
        </w:tc>
        <w:tc>
          <w:tcPr>
            <w:tcW w:w="2106" w:type="pct"/>
            <w:vAlign w:val="center"/>
          </w:tcPr>
          <w:p w14:paraId="3D4ABB3F"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Lei orçamentária anual</w:t>
            </w:r>
          </w:p>
        </w:tc>
        <w:tc>
          <w:tcPr>
            <w:tcW w:w="704" w:type="pct"/>
            <w:vAlign w:val="center"/>
          </w:tcPr>
          <w:p w14:paraId="76FE26C4"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Executivo</w:t>
            </w:r>
          </w:p>
        </w:tc>
        <w:tc>
          <w:tcPr>
            <w:tcW w:w="860" w:type="pct"/>
            <w:vAlign w:val="center"/>
          </w:tcPr>
          <w:p w14:paraId="0F2226F7"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Exigência legal</w:t>
            </w:r>
          </w:p>
        </w:tc>
        <w:tc>
          <w:tcPr>
            <w:tcW w:w="936" w:type="pct"/>
            <w:vAlign w:val="center"/>
          </w:tcPr>
          <w:p w14:paraId="2C3D8BA7"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X</w:t>
            </w:r>
          </w:p>
        </w:tc>
      </w:tr>
      <w:tr w:rsidR="00887013" w:rsidRPr="003D5C9D" w14:paraId="4C79ED49" w14:textId="77777777" w:rsidTr="003D5C9D">
        <w:trPr>
          <w:jc w:val="center"/>
        </w:trPr>
        <w:tc>
          <w:tcPr>
            <w:tcW w:w="394" w:type="pct"/>
            <w:vAlign w:val="center"/>
          </w:tcPr>
          <w:p w14:paraId="74ACD715"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07/04</w:t>
            </w:r>
          </w:p>
        </w:tc>
        <w:tc>
          <w:tcPr>
            <w:tcW w:w="2106" w:type="pct"/>
            <w:vAlign w:val="center"/>
          </w:tcPr>
          <w:p w14:paraId="25C42F13" w14:textId="77777777" w:rsidR="00887013" w:rsidRPr="003D5C9D" w:rsidRDefault="00512ED7" w:rsidP="003D5C9D">
            <w:pPr>
              <w:ind w:right="42"/>
              <w:rPr>
                <w:rFonts w:ascii="Times New Roman" w:hAnsi="Times New Roman" w:cs="Times New Roman"/>
                <w:sz w:val="20"/>
                <w:szCs w:val="20"/>
              </w:rPr>
            </w:pPr>
            <w:r w:rsidRPr="003D5C9D">
              <w:rPr>
                <w:rFonts w:ascii="Times New Roman" w:hAnsi="Times New Roman" w:cs="Times New Roman"/>
                <w:sz w:val="20"/>
                <w:szCs w:val="20"/>
              </w:rPr>
              <w:t>PLE 302/2016 Programa R</w:t>
            </w:r>
            <w:r w:rsidR="00887013" w:rsidRPr="003D5C9D">
              <w:rPr>
                <w:rFonts w:ascii="Times New Roman" w:hAnsi="Times New Roman" w:cs="Times New Roman"/>
                <w:sz w:val="20"/>
                <w:szCs w:val="20"/>
              </w:rPr>
              <w:t>evitalizar</w:t>
            </w:r>
          </w:p>
        </w:tc>
        <w:tc>
          <w:tcPr>
            <w:tcW w:w="704" w:type="pct"/>
            <w:vAlign w:val="center"/>
          </w:tcPr>
          <w:p w14:paraId="724EBBD9"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Executivo</w:t>
            </w:r>
          </w:p>
        </w:tc>
        <w:tc>
          <w:tcPr>
            <w:tcW w:w="860" w:type="pct"/>
            <w:vAlign w:val="center"/>
          </w:tcPr>
          <w:p w14:paraId="51896CC4" w14:textId="77777777" w:rsidR="00887013" w:rsidRPr="003D5C9D" w:rsidRDefault="00054E2D"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Exigência legal</w:t>
            </w:r>
          </w:p>
        </w:tc>
        <w:tc>
          <w:tcPr>
            <w:tcW w:w="936" w:type="pct"/>
            <w:vAlign w:val="center"/>
          </w:tcPr>
          <w:p w14:paraId="201E7BA3"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X</w:t>
            </w:r>
          </w:p>
        </w:tc>
      </w:tr>
      <w:tr w:rsidR="00887013" w:rsidRPr="003D5C9D" w14:paraId="78719D8A" w14:textId="77777777" w:rsidTr="003D5C9D">
        <w:trPr>
          <w:jc w:val="center"/>
        </w:trPr>
        <w:tc>
          <w:tcPr>
            <w:tcW w:w="394" w:type="pct"/>
            <w:vAlign w:val="center"/>
          </w:tcPr>
          <w:p w14:paraId="7C90F7E3"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15/05</w:t>
            </w:r>
          </w:p>
        </w:tc>
        <w:tc>
          <w:tcPr>
            <w:tcW w:w="2106" w:type="pct"/>
            <w:vAlign w:val="center"/>
          </w:tcPr>
          <w:p w14:paraId="6082AEA8"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PLE 223/2017 – Desafetação e alienação de bens imóveis</w:t>
            </w:r>
          </w:p>
        </w:tc>
        <w:tc>
          <w:tcPr>
            <w:tcW w:w="704" w:type="pct"/>
            <w:vAlign w:val="center"/>
          </w:tcPr>
          <w:p w14:paraId="10735227"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Executivo</w:t>
            </w:r>
          </w:p>
        </w:tc>
        <w:tc>
          <w:tcPr>
            <w:tcW w:w="860" w:type="pct"/>
            <w:vAlign w:val="center"/>
          </w:tcPr>
          <w:p w14:paraId="332363F5" w14:textId="77777777" w:rsidR="00887013" w:rsidRPr="003D5C9D" w:rsidRDefault="00054E2D"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Exigência legal</w:t>
            </w:r>
          </w:p>
        </w:tc>
        <w:tc>
          <w:tcPr>
            <w:tcW w:w="936" w:type="pct"/>
            <w:vAlign w:val="center"/>
          </w:tcPr>
          <w:p w14:paraId="6FBE73E9"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X</w:t>
            </w:r>
          </w:p>
        </w:tc>
      </w:tr>
      <w:tr w:rsidR="00887013" w:rsidRPr="003D5C9D" w14:paraId="5CD423F2" w14:textId="77777777" w:rsidTr="003D5C9D">
        <w:trPr>
          <w:jc w:val="center"/>
        </w:trPr>
        <w:tc>
          <w:tcPr>
            <w:tcW w:w="394" w:type="pct"/>
            <w:vAlign w:val="center"/>
          </w:tcPr>
          <w:p w14:paraId="39B5A68D"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18/05</w:t>
            </w:r>
          </w:p>
        </w:tc>
        <w:tc>
          <w:tcPr>
            <w:tcW w:w="2106" w:type="pct"/>
            <w:vAlign w:val="center"/>
          </w:tcPr>
          <w:p w14:paraId="08C34CF6"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 xml:space="preserve">Parque Metropolitano de </w:t>
            </w:r>
            <w:proofErr w:type="spellStart"/>
            <w:r w:rsidRPr="003D5C9D">
              <w:rPr>
                <w:rFonts w:ascii="Times New Roman" w:hAnsi="Times New Roman" w:cs="Times New Roman"/>
                <w:sz w:val="20"/>
                <w:szCs w:val="20"/>
              </w:rPr>
              <w:t>Pituaçu</w:t>
            </w:r>
            <w:proofErr w:type="spellEnd"/>
            <w:r w:rsidRPr="003D5C9D">
              <w:rPr>
                <w:rFonts w:ascii="Times New Roman" w:hAnsi="Times New Roman" w:cs="Times New Roman"/>
                <w:sz w:val="20"/>
                <w:szCs w:val="20"/>
              </w:rPr>
              <w:t xml:space="preserve"> (Via Atlântica)</w:t>
            </w:r>
          </w:p>
        </w:tc>
        <w:tc>
          <w:tcPr>
            <w:tcW w:w="704" w:type="pct"/>
            <w:vAlign w:val="center"/>
          </w:tcPr>
          <w:p w14:paraId="476C35C2"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Executivo</w:t>
            </w:r>
          </w:p>
        </w:tc>
        <w:tc>
          <w:tcPr>
            <w:tcW w:w="860" w:type="pct"/>
            <w:vAlign w:val="center"/>
          </w:tcPr>
          <w:p w14:paraId="1D573CC1" w14:textId="77777777" w:rsidR="00887013" w:rsidRPr="003D5C9D" w:rsidRDefault="00054E2D"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Exigência legal</w:t>
            </w:r>
          </w:p>
        </w:tc>
        <w:tc>
          <w:tcPr>
            <w:tcW w:w="936" w:type="pct"/>
            <w:vAlign w:val="center"/>
          </w:tcPr>
          <w:p w14:paraId="36C27375"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0</w:t>
            </w:r>
          </w:p>
        </w:tc>
      </w:tr>
      <w:tr w:rsidR="00887013" w:rsidRPr="003D5C9D" w14:paraId="1B0486DF" w14:textId="77777777" w:rsidTr="003D5C9D">
        <w:trPr>
          <w:jc w:val="center"/>
        </w:trPr>
        <w:tc>
          <w:tcPr>
            <w:tcW w:w="394" w:type="pct"/>
            <w:vAlign w:val="center"/>
          </w:tcPr>
          <w:p w14:paraId="5173EFF4"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03/07</w:t>
            </w:r>
          </w:p>
        </w:tc>
        <w:tc>
          <w:tcPr>
            <w:tcW w:w="2106" w:type="pct"/>
            <w:vAlign w:val="center"/>
          </w:tcPr>
          <w:p w14:paraId="67C932D6"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 xml:space="preserve">Linha </w:t>
            </w:r>
            <w:r w:rsidR="00512ED7" w:rsidRPr="003D5C9D">
              <w:rPr>
                <w:rFonts w:ascii="Times New Roman" w:hAnsi="Times New Roman" w:cs="Times New Roman"/>
                <w:sz w:val="20"/>
                <w:szCs w:val="20"/>
              </w:rPr>
              <w:t>V</w:t>
            </w:r>
            <w:r w:rsidRPr="003D5C9D">
              <w:rPr>
                <w:rFonts w:ascii="Times New Roman" w:hAnsi="Times New Roman" w:cs="Times New Roman"/>
                <w:sz w:val="20"/>
                <w:szCs w:val="20"/>
              </w:rPr>
              <w:t>iva</w:t>
            </w:r>
          </w:p>
        </w:tc>
        <w:tc>
          <w:tcPr>
            <w:tcW w:w="704" w:type="pct"/>
            <w:vAlign w:val="center"/>
          </w:tcPr>
          <w:p w14:paraId="2CB03BB9"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Executivo</w:t>
            </w:r>
          </w:p>
        </w:tc>
        <w:tc>
          <w:tcPr>
            <w:tcW w:w="860" w:type="pct"/>
            <w:vAlign w:val="center"/>
          </w:tcPr>
          <w:p w14:paraId="7FEFE4F8" w14:textId="77777777" w:rsidR="00887013" w:rsidRPr="003D5C9D" w:rsidRDefault="00054E2D"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Exigência legal</w:t>
            </w:r>
          </w:p>
        </w:tc>
        <w:tc>
          <w:tcPr>
            <w:tcW w:w="936" w:type="pct"/>
            <w:vAlign w:val="center"/>
          </w:tcPr>
          <w:p w14:paraId="31300A36"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0</w:t>
            </w:r>
          </w:p>
        </w:tc>
      </w:tr>
      <w:tr w:rsidR="00887013" w:rsidRPr="003D5C9D" w14:paraId="193F64BA" w14:textId="77777777" w:rsidTr="003D5C9D">
        <w:trPr>
          <w:jc w:val="center"/>
        </w:trPr>
        <w:tc>
          <w:tcPr>
            <w:tcW w:w="394" w:type="pct"/>
            <w:vAlign w:val="center"/>
          </w:tcPr>
          <w:p w14:paraId="17B6D6E8"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14/07</w:t>
            </w:r>
          </w:p>
        </w:tc>
        <w:tc>
          <w:tcPr>
            <w:tcW w:w="2106" w:type="pct"/>
            <w:vAlign w:val="center"/>
          </w:tcPr>
          <w:p w14:paraId="5C5F371B"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Estatuto da igualdade racial de Salvador</w:t>
            </w:r>
          </w:p>
        </w:tc>
        <w:tc>
          <w:tcPr>
            <w:tcW w:w="704" w:type="pct"/>
            <w:vAlign w:val="center"/>
          </w:tcPr>
          <w:p w14:paraId="4BD1E2D2"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Legislativo</w:t>
            </w:r>
          </w:p>
        </w:tc>
        <w:tc>
          <w:tcPr>
            <w:tcW w:w="860" w:type="pct"/>
            <w:vAlign w:val="center"/>
          </w:tcPr>
          <w:p w14:paraId="4DF76E3A"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w:t>
            </w:r>
          </w:p>
        </w:tc>
        <w:tc>
          <w:tcPr>
            <w:tcW w:w="936" w:type="pct"/>
            <w:vAlign w:val="center"/>
          </w:tcPr>
          <w:p w14:paraId="284C7C0A"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0</w:t>
            </w:r>
          </w:p>
        </w:tc>
      </w:tr>
      <w:tr w:rsidR="00887013" w:rsidRPr="003D5C9D" w14:paraId="7A83BF84" w14:textId="77777777" w:rsidTr="003D5C9D">
        <w:trPr>
          <w:jc w:val="center"/>
        </w:trPr>
        <w:tc>
          <w:tcPr>
            <w:tcW w:w="394" w:type="pct"/>
            <w:vAlign w:val="center"/>
          </w:tcPr>
          <w:p w14:paraId="3007E5EC"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13/11</w:t>
            </w:r>
          </w:p>
        </w:tc>
        <w:tc>
          <w:tcPr>
            <w:tcW w:w="2106" w:type="pct"/>
            <w:vAlign w:val="center"/>
          </w:tcPr>
          <w:p w14:paraId="3A0C6AF9"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Estatuto da igualdade racial de Salvador</w:t>
            </w:r>
          </w:p>
        </w:tc>
        <w:tc>
          <w:tcPr>
            <w:tcW w:w="704" w:type="pct"/>
            <w:vAlign w:val="center"/>
          </w:tcPr>
          <w:p w14:paraId="09709CF0"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Legislativo</w:t>
            </w:r>
          </w:p>
        </w:tc>
        <w:tc>
          <w:tcPr>
            <w:tcW w:w="860" w:type="pct"/>
            <w:vAlign w:val="center"/>
          </w:tcPr>
          <w:p w14:paraId="40416BCB"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w:t>
            </w:r>
          </w:p>
        </w:tc>
        <w:tc>
          <w:tcPr>
            <w:tcW w:w="936" w:type="pct"/>
            <w:vAlign w:val="center"/>
          </w:tcPr>
          <w:p w14:paraId="28D124F6"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0</w:t>
            </w:r>
          </w:p>
        </w:tc>
      </w:tr>
      <w:tr w:rsidR="00887013" w:rsidRPr="003D5C9D" w14:paraId="12F28711" w14:textId="77777777" w:rsidTr="003D5C9D">
        <w:trPr>
          <w:jc w:val="center"/>
        </w:trPr>
        <w:tc>
          <w:tcPr>
            <w:tcW w:w="394" w:type="pct"/>
            <w:tcBorders>
              <w:bottom w:val="single" w:sz="4" w:space="0" w:color="auto"/>
            </w:tcBorders>
            <w:vAlign w:val="center"/>
          </w:tcPr>
          <w:p w14:paraId="2B57161A"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22/11</w:t>
            </w:r>
          </w:p>
        </w:tc>
        <w:tc>
          <w:tcPr>
            <w:tcW w:w="2106" w:type="pct"/>
            <w:tcBorders>
              <w:bottom w:val="single" w:sz="4" w:space="0" w:color="auto"/>
            </w:tcBorders>
            <w:vAlign w:val="center"/>
          </w:tcPr>
          <w:p w14:paraId="46F7B3B2"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Estatuto da igualdade racial de Salvador</w:t>
            </w:r>
          </w:p>
        </w:tc>
        <w:tc>
          <w:tcPr>
            <w:tcW w:w="704" w:type="pct"/>
            <w:tcBorders>
              <w:bottom w:val="single" w:sz="4" w:space="0" w:color="auto"/>
            </w:tcBorders>
            <w:vAlign w:val="center"/>
          </w:tcPr>
          <w:p w14:paraId="27B57BBF"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Legislativo</w:t>
            </w:r>
          </w:p>
        </w:tc>
        <w:tc>
          <w:tcPr>
            <w:tcW w:w="860" w:type="pct"/>
            <w:tcBorders>
              <w:bottom w:val="single" w:sz="4" w:space="0" w:color="auto"/>
            </w:tcBorders>
            <w:vAlign w:val="center"/>
          </w:tcPr>
          <w:p w14:paraId="78591E2F"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w:t>
            </w:r>
          </w:p>
        </w:tc>
        <w:tc>
          <w:tcPr>
            <w:tcW w:w="936" w:type="pct"/>
            <w:tcBorders>
              <w:bottom w:val="single" w:sz="4" w:space="0" w:color="auto"/>
            </w:tcBorders>
            <w:vAlign w:val="center"/>
          </w:tcPr>
          <w:p w14:paraId="0DE7DC13"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0</w:t>
            </w:r>
          </w:p>
        </w:tc>
      </w:tr>
      <w:tr w:rsidR="00887013" w:rsidRPr="003D5C9D" w14:paraId="1CE40832" w14:textId="77777777" w:rsidTr="003D5C9D">
        <w:trPr>
          <w:jc w:val="center"/>
        </w:trPr>
        <w:tc>
          <w:tcPr>
            <w:tcW w:w="394" w:type="pct"/>
            <w:tcBorders>
              <w:bottom w:val="single" w:sz="4" w:space="0" w:color="auto"/>
            </w:tcBorders>
            <w:vAlign w:val="center"/>
          </w:tcPr>
          <w:p w14:paraId="7D34598F" w14:textId="77777777" w:rsidR="00887013" w:rsidRPr="003D5C9D" w:rsidRDefault="00887013"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30/11</w:t>
            </w:r>
          </w:p>
        </w:tc>
        <w:tc>
          <w:tcPr>
            <w:tcW w:w="2106" w:type="pct"/>
            <w:tcBorders>
              <w:bottom w:val="single" w:sz="4" w:space="0" w:color="auto"/>
            </w:tcBorders>
            <w:vAlign w:val="center"/>
          </w:tcPr>
          <w:p w14:paraId="5C5CC09A" w14:textId="77777777" w:rsidR="00887013" w:rsidRPr="003D5C9D" w:rsidRDefault="00887013" w:rsidP="003D5C9D">
            <w:pPr>
              <w:ind w:right="42"/>
              <w:rPr>
                <w:rFonts w:ascii="Times New Roman" w:hAnsi="Times New Roman" w:cs="Times New Roman"/>
                <w:sz w:val="20"/>
                <w:szCs w:val="20"/>
              </w:rPr>
            </w:pPr>
            <w:r w:rsidRPr="003D5C9D">
              <w:rPr>
                <w:rFonts w:ascii="Times New Roman" w:hAnsi="Times New Roman" w:cs="Times New Roman"/>
                <w:sz w:val="20"/>
                <w:szCs w:val="20"/>
              </w:rPr>
              <w:t>Estatuto da igualdade racial de Salvador</w:t>
            </w:r>
          </w:p>
        </w:tc>
        <w:tc>
          <w:tcPr>
            <w:tcW w:w="704" w:type="pct"/>
            <w:tcBorders>
              <w:bottom w:val="single" w:sz="4" w:space="0" w:color="auto"/>
            </w:tcBorders>
            <w:vAlign w:val="center"/>
          </w:tcPr>
          <w:p w14:paraId="6D55C54F"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Legislativo</w:t>
            </w:r>
          </w:p>
        </w:tc>
        <w:tc>
          <w:tcPr>
            <w:tcW w:w="860" w:type="pct"/>
            <w:tcBorders>
              <w:bottom w:val="single" w:sz="4" w:space="0" w:color="auto"/>
            </w:tcBorders>
            <w:vAlign w:val="center"/>
          </w:tcPr>
          <w:p w14:paraId="0E7F6116"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w:t>
            </w:r>
          </w:p>
        </w:tc>
        <w:tc>
          <w:tcPr>
            <w:tcW w:w="936" w:type="pct"/>
            <w:tcBorders>
              <w:bottom w:val="single" w:sz="4" w:space="0" w:color="auto"/>
            </w:tcBorders>
            <w:vAlign w:val="center"/>
          </w:tcPr>
          <w:p w14:paraId="47BC465C" w14:textId="77777777" w:rsidR="00887013" w:rsidRPr="003D5C9D" w:rsidRDefault="00A22B1E" w:rsidP="003D5C9D">
            <w:pPr>
              <w:ind w:right="42"/>
              <w:jc w:val="center"/>
              <w:rPr>
                <w:rFonts w:ascii="Times New Roman" w:hAnsi="Times New Roman" w:cs="Times New Roman"/>
                <w:sz w:val="20"/>
                <w:szCs w:val="20"/>
              </w:rPr>
            </w:pPr>
            <w:r w:rsidRPr="003D5C9D">
              <w:rPr>
                <w:rFonts w:ascii="Times New Roman" w:hAnsi="Times New Roman" w:cs="Times New Roman"/>
                <w:sz w:val="20"/>
                <w:szCs w:val="20"/>
              </w:rPr>
              <w:t>0</w:t>
            </w:r>
          </w:p>
        </w:tc>
      </w:tr>
    </w:tbl>
    <w:p w14:paraId="17390A3D" w14:textId="6C12947E" w:rsidR="003D5C9D" w:rsidRDefault="003D5C9D" w:rsidP="003D5C9D">
      <w:pPr>
        <w:pStyle w:val="NormalWeb"/>
        <w:spacing w:before="120" w:beforeAutospacing="0" w:after="0" w:afterAutospacing="0"/>
        <w:jc w:val="both"/>
        <w:rPr>
          <w:bCs/>
        </w:rPr>
      </w:pPr>
      <w:r w:rsidRPr="003D5C9D">
        <w:rPr>
          <w:sz w:val="20"/>
          <w:szCs w:val="20"/>
        </w:rPr>
        <w:t xml:space="preserve">Fonte: </w:t>
      </w:r>
      <w:r w:rsidR="00755B28">
        <w:rPr>
          <w:sz w:val="20"/>
          <w:szCs w:val="20"/>
        </w:rPr>
        <w:t xml:space="preserve">Salvador (2008b), </w:t>
      </w:r>
      <w:r w:rsidRPr="003D5C9D">
        <w:rPr>
          <w:sz w:val="20"/>
          <w:szCs w:val="20"/>
        </w:rPr>
        <w:t>adaptado pelo autor.</w:t>
      </w:r>
    </w:p>
    <w:p w14:paraId="6D1F3D54" w14:textId="77777777" w:rsidR="003D5C9D" w:rsidRDefault="003D5C9D" w:rsidP="00DB79DC">
      <w:pPr>
        <w:pStyle w:val="NormalWeb"/>
        <w:spacing w:before="0" w:beforeAutospacing="0" w:after="0" w:afterAutospacing="0" w:line="360" w:lineRule="auto"/>
        <w:ind w:firstLine="708"/>
        <w:jc w:val="both"/>
        <w:rPr>
          <w:bCs/>
        </w:rPr>
      </w:pPr>
    </w:p>
    <w:p w14:paraId="69528FD2" w14:textId="73954137" w:rsidR="00030459" w:rsidRDefault="00030459" w:rsidP="00DB79DC">
      <w:pPr>
        <w:pStyle w:val="NormalWeb"/>
        <w:spacing w:before="0" w:beforeAutospacing="0" w:after="0" w:afterAutospacing="0" w:line="360" w:lineRule="auto"/>
        <w:ind w:firstLine="708"/>
        <w:jc w:val="both"/>
        <w:rPr>
          <w:bCs/>
        </w:rPr>
      </w:pPr>
      <w:r>
        <w:rPr>
          <w:bCs/>
        </w:rPr>
        <w:t>A Lei Orgânica de Salvador</w:t>
      </w:r>
      <w:r w:rsidR="00DB79DC">
        <w:rPr>
          <w:bCs/>
        </w:rPr>
        <w:t>, no capítulo sobre planejamento e desenvolvimento urbano e habitação, Art. 71, Inciso III prevê o “</w:t>
      </w:r>
      <w:r w:rsidR="00DB79DC" w:rsidRPr="00DB79DC">
        <w:rPr>
          <w:bCs/>
        </w:rPr>
        <w:t>estímulo e garantia de participação da comunidade em todas as fases</w:t>
      </w:r>
      <w:r w:rsidR="00DB79DC">
        <w:rPr>
          <w:bCs/>
        </w:rPr>
        <w:t xml:space="preserve"> </w:t>
      </w:r>
      <w:r w:rsidR="00DB79DC" w:rsidRPr="00DB79DC">
        <w:rPr>
          <w:bCs/>
        </w:rPr>
        <w:t>do processo de planejamento, desenvolvimento e organização territorial e</w:t>
      </w:r>
      <w:r w:rsidR="00DB79DC">
        <w:rPr>
          <w:bCs/>
        </w:rPr>
        <w:t xml:space="preserve"> </w:t>
      </w:r>
      <w:r w:rsidR="00DB79DC" w:rsidRPr="00DB79DC">
        <w:rPr>
          <w:bCs/>
        </w:rPr>
        <w:t>espacial do Município</w:t>
      </w:r>
      <w:r w:rsidR="009F3B52">
        <w:rPr>
          <w:bCs/>
        </w:rPr>
        <w:t>”.</w:t>
      </w:r>
      <w:r w:rsidR="00755B28">
        <w:rPr>
          <w:bCs/>
        </w:rPr>
        <w:t xml:space="preserve"> (SALVADOR, 2018). </w:t>
      </w:r>
    </w:p>
    <w:p w14:paraId="0E86A49D" w14:textId="0592B86B" w:rsidR="003D5C9D" w:rsidRDefault="00B50263" w:rsidP="00DB79DC">
      <w:pPr>
        <w:pStyle w:val="NormalWeb"/>
        <w:spacing w:before="0" w:beforeAutospacing="0" w:after="0" w:afterAutospacing="0" w:line="360" w:lineRule="auto"/>
        <w:ind w:firstLine="708"/>
        <w:jc w:val="both"/>
        <w:rPr>
          <w:bCs/>
        </w:rPr>
      </w:pPr>
      <w:r w:rsidRPr="00620B7C">
        <w:rPr>
          <w:bCs/>
        </w:rPr>
        <w:t>O Estatuto das Cidades</w:t>
      </w:r>
      <w:r w:rsidR="003D5C9D">
        <w:rPr>
          <w:bCs/>
        </w:rPr>
        <w:t>,</w:t>
      </w:r>
      <w:r w:rsidRPr="00620B7C">
        <w:rPr>
          <w:bCs/>
        </w:rPr>
        <w:t xml:space="preserve"> </w:t>
      </w:r>
      <w:r w:rsidR="005001C5" w:rsidRPr="00620B7C">
        <w:rPr>
          <w:bCs/>
        </w:rPr>
        <w:t>que estabelece diretrizes gerais da política urbana</w:t>
      </w:r>
      <w:r w:rsidR="00620B7C" w:rsidRPr="00620B7C">
        <w:rPr>
          <w:bCs/>
        </w:rPr>
        <w:t>,</w:t>
      </w:r>
      <w:r w:rsidR="005001C5" w:rsidRPr="00620B7C">
        <w:rPr>
          <w:bCs/>
        </w:rPr>
        <w:t xml:space="preserve"> no</w:t>
      </w:r>
      <w:r w:rsidR="00620B7C" w:rsidRPr="00620B7C">
        <w:rPr>
          <w:bCs/>
        </w:rPr>
        <w:t xml:space="preserve"> seu Capítulo IV, </w:t>
      </w:r>
      <w:r w:rsidR="005001C5" w:rsidRPr="00620B7C">
        <w:rPr>
          <w:bCs/>
        </w:rPr>
        <w:t>Art</w:t>
      </w:r>
      <w:r w:rsidR="00620B7C">
        <w:rPr>
          <w:bCs/>
        </w:rPr>
        <w:t>.</w:t>
      </w:r>
      <w:r w:rsidR="005001C5" w:rsidRPr="00620B7C">
        <w:rPr>
          <w:bCs/>
        </w:rPr>
        <w:t xml:space="preserve"> 43,</w:t>
      </w:r>
      <w:r w:rsidR="00620B7C" w:rsidRPr="00620B7C">
        <w:rPr>
          <w:bCs/>
        </w:rPr>
        <w:t xml:space="preserve"> estabelece que para garantir a gestão democrática da cidade deve-se utilizar instrumentos como debates, audiências e consultas p</w:t>
      </w:r>
      <w:r w:rsidR="00620B7C">
        <w:rPr>
          <w:bCs/>
        </w:rPr>
        <w:t>úblicas. No Art. 44 aborda especificamente a gestão orçamentária no âmbi</w:t>
      </w:r>
      <w:r w:rsidR="003D5C9D">
        <w:rPr>
          <w:bCs/>
        </w:rPr>
        <w:t>to municipal determinando que</w:t>
      </w:r>
    </w:p>
    <w:p w14:paraId="00ADC06A" w14:textId="77777777" w:rsidR="003D5C9D" w:rsidRDefault="003D5C9D" w:rsidP="00DB79DC">
      <w:pPr>
        <w:pStyle w:val="NormalWeb"/>
        <w:spacing w:before="0" w:beforeAutospacing="0" w:after="0" w:afterAutospacing="0" w:line="360" w:lineRule="auto"/>
        <w:ind w:firstLine="708"/>
        <w:jc w:val="both"/>
        <w:rPr>
          <w:bCs/>
        </w:rPr>
      </w:pPr>
    </w:p>
    <w:p w14:paraId="1F64643A" w14:textId="7BE3E763" w:rsidR="00B50263" w:rsidRPr="003D5C9D" w:rsidRDefault="00755B28" w:rsidP="003D5C9D">
      <w:pPr>
        <w:pStyle w:val="NormalWeb"/>
        <w:spacing w:before="0" w:beforeAutospacing="0" w:after="0" w:afterAutospacing="0"/>
        <w:ind w:left="2268"/>
        <w:jc w:val="both"/>
        <w:rPr>
          <w:bCs/>
          <w:sz w:val="20"/>
          <w:szCs w:val="20"/>
        </w:rPr>
      </w:pPr>
      <w:r>
        <w:rPr>
          <w:bCs/>
          <w:sz w:val="20"/>
          <w:szCs w:val="20"/>
        </w:rPr>
        <w:lastRenderedPageBreak/>
        <w:t>[.</w:t>
      </w:r>
      <w:r w:rsidR="003D5C9D" w:rsidRPr="003D5C9D">
        <w:rPr>
          <w:bCs/>
          <w:sz w:val="20"/>
          <w:szCs w:val="20"/>
        </w:rPr>
        <w:t xml:space="preserve">..] </w:t>
      </w:r>
      <w:r w:rsidR="00620B7C" w:rsidRPr="003D5C9D">
        <w:rPr>
          <w:bCs/>
          <w:sz w:val="20"/>
          <w:szCs w:val="20"/>
        </w:rPr>
        <w:t xml:space="preserve">incluirá a realização de debates, audiências e consultas públicas sobre as propostas do plano plurianual, da lei de diretrizes orçamentárias e do orçamento anual, como condição obrigatória para sua </w:t>
      </w:r>
      <w:r w:rsidR="00DA3B7C" w:rsidRPr="003D5C9D">
        <w:rPr>
          <w:bCs/>
          <w:sz w:val="20"/>
          <w:szCs w:val="20"/>
        </w:rPr>
        <w:t>aprovação pela Câmara Municipal</w:t>
      </w:r>
      <w:r w:rsidR="003D5C9D" w:rsidRPr="003D5C9D">
        <w:rPr>
          <w:bCs/>
          <w:sz w:val="20"/>
          <w:szCs w:val="20"/>
        </w:rPr>
        <w:t>. (</w:t>
      </w:r>
      <w:r w:rsidR="003D5C9D" w:rsidRPr="003D5C9D">
        <w:rPr>
          <w:sz w:val="20"/>
          <w:szCs w:val="20"/>
        </w:rPr>
        <w:t>BRASIL</w:t>
      </w:r>
      <w:r w:rsidR="003D5C9D" w:rsidRPr="003D5C9D">
        <w:rPr>
          <w:rStyle w:val="Refdenotaderodap"/>
          <w:bCs/>
          <w:sz w:val="20"/>
          <w:szCs w:val="20"/>
        </w:rPr>
        <w:t xml:space="preserve"> </w:t>
      </w:r>
      <w:r w:rsidR="003D5C9D" w:rsidRPr="003D5C9D">
        <w:rPr>
          <w:bCs/>
          <w:sz w:val="20"/>
          <w:szCs w:val="20"/>
        </w:rPr>
        <w:t>, 2001).</w:t>
      </w:r>
    </w:p>
    <w:p w14:paraId="78A3ABFE" w14:textId="77777777" w:rsidR="003D5C9D" w:rsidRDefault="003D5C9D" w:rsidP="00DB79DC">
      <w:pPr>
        <w:pStyle w:val="NormalWeb"/>
        <w:spacing w:before="0" w:beforeAutospacing="0" w:after="0" w:afterAutospacing="0" w:line="360" w:lineRule="auto"/>
        <w:ind w:firstLine="708"/>
        <w:jc w:val="both"/>
        <w:rPr>
          <w:bCs/>
        </w:rPr>
      </w:pPr>
    </w:p>
    <w:p w14:paraId="1F8C5305" w14:textId="0BDB6F48" w:rsidR="003D5C9D" w:rsidRDefault="00DA3B7C" w:rsidP="00DB79DC">
      <w:pPr>
        <w:pStyle w:val="NormalWeb"/>
        <w:spacing w:before="0" w:beforeAutospacing="0" w:after="0" w:afterAutospacing="0" w:line="360" w:lineRule="auto"/>
        <w:ind w:firstLine="708"/>
        <w:jc w:val="both"/>
        <w:rPr>
          <w:bCs/>
        </w:rPr>
      </w:pPr>
      <w:r>
        <w:rPr>
          <w:bCs/>
        </w:rPr>
        <w:t xml:space="preserve">A lei de responsabilidade fiscal, que alcança a </w:t>
      </w:r>
      <w:r w:rsidRPr="00DA3B7C">
        <w:rPr>
          <w:bCs/>
        </w:rPr>
        <w:t>União, os Estados, o Distrito Federal e os Municípios</w:t>
      </w:r>
      <w:r>
        <w:rPr>
          <w:bCs/>
        </w:rPr>
        <w:t xml:space="preserve">, </w:t>
      </w:r>
      <w:r w:rsidR="00151611">
        <w:rPr>
          <w:bCs/>
        </w:rPr>
        <w:t xml:space="preserve">eu seu Art. 48, </w:t>
      </w:r>
      <w:r w:rsidR="00151611" w:rsidRPr="00151611">
        <w:rPr>
          <w:bCs/>
        </w:rPr>
        <w:t>§ 1</w:t>
      </w:r>
      <w:r w:rsidR="00151611">
        <w:rPr>
          <w:bCs/>
        </w:rPr>
        <w:t xml:space="preserve">º, inciso I, </w:t>
      </w:r>
      <w:r>
        <w:rPr>
          <w:bCs/>
        </w:rPr>
        <w:t xml:space="preserve">também </w:t>
      </w:r>
      <w:r w:rsidR="00151611">
        <w:rPr>
          <w:bCs/>
        </w:rPr>
        <w:t xml:space="preserve">traz referência ao instrumento da audiência público na garantia da transparência da gestão fiscal, </w:t>
      </w:r>
      <w:r w:rsidR="00CF535B">
        <w:rPr>
          <w:bCs/>
        </w:rPr>
        <w:t xml:space="preserve">é definido que a </w:t>
      </w:r>
      <w:r w:rsidR="00CF535B" w:rsidRPr="00CF535B">
        <w:rPr>
          <w:bCs/>
        </w:rPr>
        <w:t xml:space="preserve">transparência será assegurada também mediante: </w:t>
      </w:r>
      <w:r w:rsidR="00CF535B">
        <w:rPr>
          <w:bCs/>
        </w:rPr>
        <w:t>“</w:t>
      </w:r>
      <w:r w:rsidR="00CF535B" w:rsidRPr="00CF535B">
        <w:rPr>
          <w:bCs/>
        </w:rPr>
        <w:t>incentivo à participação popular e realização de audiências públicas, durante os processos de elaboração e discussão dos planos, lei de diretr</w:t>
      </w:r>
      <w:r w:rsidR="00CF535B">
        <w:rPr>
          <w:bCs/>
        </w:rPr>
        <w:t>izes orçamentárias e orçamentos”.</w:t>
      </w:r>
      <w:r w:rsidR="003D5C9D" w:rsidRPr="003D5C9D">
        <w:rPr>
          <w:bCs/>
        </w:rPr>
        <w:t xml:space="preserve"> </w:t>
      </w:r>
      <w:r w:rsidR="003D5C9D">
        <w:rPr>
          <w:bCs/>
        </w:rPr>
        <w:t>(</w:t>
      </w:r>
      <w:r w:rsidR="003D5C9D" w:rsidRPr="004B45DC">
        <w:t>BRASIL</w:t>
      </w:r>
      <w:r w:rsidR="003D5C9D">
        <w:rPr>
          <w:rStyle w:val="Refdenotaderodap"/>
          <w:bCs/>
        </w:rPr>
        <w:t xml:space="preserve"> </w:t>
      </w:r>
      <w:r w:rsidR="003D5C9D">
        <w:rPr>
          <w:bCs/>
        </w:rPr>
        <w:t>, 2000)</w:t>
      </w:r>
    </w:p>
    <w:p w14:paraId="7F5CD968" w14:textId="044E463C" w:rsidR="00D51AEE" w:rsidRDefault="00C2338C" w:rsidP="00DB79DC">
      <w:pPr>
        <w:pStyle w:val="NormalWeb"/>
        <w:spacing w:before="0" w:beforeAutospacing="0" w:after="0" w:afterAutospacing="0" w:line="360" w:lineRule="auto"/>
        <w:ind w:firstLine="708"/>
        <w:jc w:val="both"/>
        <w:rPr>
          <w:bCs/>
        </w:rPr>
      </w:pPr>
      <w:r>
        <w:rPr>
          <w:bCs/>
        </w:rPr>
        <w:t>Os</w:t>
      </w:r>
      <w:r w:rsidR="002C1EA3">
        <w:rPr>
          <w:bCs/>
        </w:rPr>
        <w:t xml:space="preserve"> códigos visto</w:t>
      </w:r>
      <w:r>
        <w:rPr>
          <w:bCs/>
        </w:rPr>
        <w:t>s</w:t>
      </w:r>
      <w:r w:rsidR="002C1EA3">
        <w:rPr>
          <w:bCs/>
        </w:rPr>
        <w:t xml:space="preserve"> acima são, em verdade, os responsáveis pela realização das maiorias das discussões públicas realizadas no ano de 2017. Do número reduzido de audiências, </w:t>
      </w:r>
      <w:r w:rsidR="00685311">
        <w:rPr>
          <w:bCs/>
        </w:rPr>
        <w:t xml:space="preserve">10 projetos </w:t>
      </w:r>
      <w:r w:rsidR="003707C0">
        <w:rPr>
          <w:bCs/>
        </w:rPr>
        <w:t>foram pautados</w:t>
      </w:r>
      <w:r w:rsidR="002C1EA3">
        <w:rPr>
          <w:bCs/>
        </w:rPr>
        <w:t xml:space="preserve"> e nesse universo</w:t>
      </w:r>
      <w:r>
        <w:rPr>
          <w:bCs/>
        </w:rPr>
        <w:t>,</w:t>
      </w:r>
      <w:r w:rsidR="002C1EA3">
        <w:rPr>
          <w:bCs/>
        </w:rPr>
        <w:t xml:space="preserve"> </w:t>
      </w:r>
      <w:r w:rsidR="00685311">
        <w:rPr>
          <w:bCs/>
        </w:rPr>
        <w:t xml:space="preserve">7 </w:t>
      </w:r>
      <w:r w:rsidR="003707C0">
        <w:rPr>
          <w:bCs/>
        </w:rPr>
        <w:t xml:space="preserve">projetos </w:t>
      </w:r>
      <w:r w:rsidR="00685311">
        <w:rPr>
          <w:bCs/>
        </w:rPr>
        <w:t>t</w:t>
      </w:r>
      <w:r w:rsidR="002C1EA3">
        <w:rPr>
          <w:bCs/>
        </w:rPr>
        <w:t xml:space="preserve">ivera </w:t>
      </w:r>
      <w:r w:rsidR="00685311">
        <w:rPr>
          <w:bCs/>
        </w:rPr>
        <w:t xml:space="preserve">como condição de validação </w:t>
      </w:r>
      <w:r w:rsidR="00D66CD6">
        <w:rPr>
          <w:bCs/>
        </w:rPr>
        <w:t>legal, exatamente</w:t>
      </w:r>
      <w:r w:rsidR="00054B23">
        <w:rPr>
          <w:bCs/>
        </w:rPr>
        <w:t>,</w:t>
      </w:r>
      <w:r w:rsidR="00D66CD6">
        <w:rPr>
          <w:bCs/>
        </w:rPr>
        <w:t xml:space="preserve"> a realização de audiência pública.</w:t>
      </w:r>
    </w:p>
    <w:p w14:paraId="01EFFE6B" w14:textId="2F364DB5" w:rsidR="003707C0" w:rsidRDefault="002C1EA3" w:rsidP="00DB79DC">
      <w:pPr>
        <w:pStyle w:val="NormalWeb"/>
        <w:spacing w:before="0" w:beforeAutospacing="0" w:after="0" w:afterAutospacing="0" w:line="360" w:lineRule="auto"/>
        <w:ind w:firstLine="708"/>
        <w:jc w:val="both"/>
        <w:rPr>
          <w:bCs/>
        </w:rPr>
      </w:pPr>
      <w:r w:rsidRPr="00C2338C">
        <w:rPr>
          <w:bCs/>
        </w:rPr>
        <w:t xml:space="preserve">Trago para esse exame </w:t>
      </w:r>
      <w:r w:rsidR="00083E65">
        <w:rPr>
          <w:bCs/>
        </w:rPr>
        <w:t>seis</w:t>
      </w:r>
      <w:r w:rsidRPr="00C2338C">
        <w:rPr>
          <w:bCs/>
        </w:rPr>
        <w:t xml:space="preserve"> </w:t>
      </w:r>
      <w:r w:rsidR="00C2338C" w:rsidRPr="00C2338C">
        <w:rPr>
          <w:bCs/>
        </w:rPr>
        <w:t>projetos aprovados no ano de 2017, quais jugo de</w:t>
      </w:r>
      <w:r w:rsidRPr="00C2338C">
        <w:rPr>
          <w:bCs/>
        </w:rPr>
        <w:t xml:space="preserve"> </w:t>
      </w:r>
      <w:r w:rsidR="00C2338C" w:rsidRPr="00C2338C">
        <w:rPr>
          <w:bCs/>
        </w:rPr>
        <w:t>significativa relevância na vida dos munícipes</w:t>
      </w:r>
      <w:r w:rsidRPr="00C2338C">
        <w:rPr>
          <w:bCs/>
        </w:rPr>
        <w:t>, mas que não passaram por uma discussão em audiência pública</w:t>
      </w:r>
      <w:r w:rsidR="00C2338C" w:rsidRPr="00C2338C">
        <w:rPr>
          <w:bCs/>
        </w:rPr>
        <w:t xml:space="preserve"> na Câmara Mu</w:t>
      </w:r>
      <w:r w:rsidR="00C2338C">
        <w:rPr>
          <w:bCs/>
        </w:rPr>
        <w:t>ni</w:t>
      </w:r>
      <w:r w:rsidR="00C2338C" w:rsidRPr="00C2338C">
        <w:rPr>
          <w:bCs/>
        </w:rPr>
        <w:t>cipal de Salvador</w:t>
      </w:r>
      <w:r w:rsidRPr="00C2338C">
        <w:rPr>
          <w:bCs/>
        </w:rPr>
        <w:t>.</w:t>
      </w:r>
    </w:p>
    <w:p w14:paraId="275F3043" w14:textId="77777777" w:rsidR="008F3B83" w:rsidRDefault="008F3B83" w:rsidP="00C2338C">
      <w:pPr>
        <w:pStyle w:val="Legenda"/>
        <w:keepNext/>
        <w:jc w:val="both"/>
        <w:rPr>
          <w:b/>
          <w:i w:val="0"/>
          <w:color w:val="000000" w:themeColor="text1"/>
          <w:sz w:val="22"/>
        </w:rPr>
      </w:pPr>
    </w:p>
    <w:p w14:paraId="7897DA66" w14:textId="3B47F93E" w:rsidR="00C2338C" w:rsidRPr="003D5C9D" w:rsidRDefault="00C2338C" w:rsidP="00C2338C">
      <w:pPr>
        <w:pStyle w:val="Legenda"/>
        <w:keepNext/>
        <w:jc w:val="both"/>
        <w:rPr>
          <w:i w:val="0"/>
          <w:color w:val="000000" w:themeColor="text1"/>
          <w:sz w:val="22"/>
        </w:rPr>
      </w:pPr>
      <w:r>
        <w:rPr>
          <w:b/>
          <w:i w:val="0"/>
          <w:color w:val="000000" w:themeColor="text1"/>
          <w:sz w:val="22"/>
        </w:rPr>
        <w:t>Quadro</w:t>
      </w:r>
      <w:r w:rsidRPr="003D5C9D">
        <w:rPr>
          <w:b/>
          <w:i w:val="0"/>
          <w:color w:val="000000" w:themeColor="text1"/>
          <w:sz w:val="22"/>
        </w:rPr>
        <w:t xml:space="preserve"> </w:t>
      </w:r>
      <w:r>
        <w:rPr>
          <w:b/>
          <w:i w:val="0"/>
          <w:color w:val="000000" w:themeColor="text1"/>
          <w:sz w:val="22"/>
        </w:rPr>
        <w:t>2</w:t>
      </w:r>
      <w:r w:rsidRPr="003D5C9D">
        <w:rPr>
          <w:i w:val="0"/>
          <w:color w:val="000000" w:themeColor="text1"/>
          <w:sz w:val="22"/>
        </w:rPr>
        <w:t xml:space="preserve"> - </w:t>
      </w:r>
      <w:r>
        <w:rPr>
          <w:i w:val="0"/>
          <w:color w:val="000000" w:themeColor="text1"/>
          <w:sz w:val="22"/>
        </w:rPr>
        <w:t>Alguns projetos aprovados no a</w:t>
      </w:r>
      <w:r w:rsidRPr="003D5C9D">
        <w:rPr>
          <w:i w:val="0"/>
          <w:color w:val="000000" w:themeColor="text1"/>
          <w:sz w:val="22"/>
        </w:rPr>
        <w:t xml:space="preserve">no </w:t>
      </w:r>
      <w:r>
        <w:rPr>
          <w:i w:val="0"/>
          <w:color w:val="000000" w:themeColor="text1"/>
          <w:sz w:val="22"/>
        </w:rPr>
        <w:t xml:space="preserve">de </w:t>
      </w:r>
      <w:r w:rsidRPr="003D5C9D">
        <w:rPr>
          <w:i w:val="0"/>
          <w:color w:val="000000" w:themeColor="text1"/>
          <w:sz w:val="22"/>
        </w:rPr>
        <w:t>2017</w:t>
      </w:r>
      <w:r>
        <w:rPr>
          <w:i w:val="0"/>
          <w:color w:val="000000" w:themeColor="text1"/>
          <w:sz w:val="22"/>
        </w:rPr>
        <w:t xml:space="preserve"> sem realização de audiência pública</w:t>
      </w:r>
    </w:p>
    <w:tbl>
      <w:tblPr>
        <w:tblStyle w:val="Tabelacomgrade"/>
        <w:tblW w:w="5167" w:type="pct"/>
        <w:jc w:val="center"/>
        <w:tblLook w:val="04A0" w:firstRow="1" w:lastRow="0" w:firstColumn="1" w:lastColumn="0" w:noHBand="0" w:noVBand="1"/>
      </w:tblPr>
      <w:tblGrid>
        <w:gridCol w:w="1015"/>
        <w:gridCol w:w="4651"/>
        <w:gridCol w:w="3699"/>
      </w:tblGrid>
      <w:tr w:rsidR="00646550" w:rsidRPr="003D5C9D" w14:paraId="3945C2C6" w14:textId="77777777" w:rsidTr="00DB7704">
        <w:trPr>
          <w:jc w:val="center"/>
        </w:trPr>
        <w:tc>
          <w:tcPr>
            <w:tcW w:w="542" w:type="pct"/>
            <w:tcBorders>
              <w:top w:val="single" w:sz="4" w:space="0" w:color="auto"/>
            </w:tcBorders>
            <w:shd w:val="clear" w:color="auto" w:fill="BFBFBF" w:themeFill="background1" w:themeFillShade="BF"/>
            <w:vAlign w:val="center"/>
            <w:hideMark/>
          </w:tcPr>
          <w:p w14:paraId="29D881A8" w14:textId="77777777" w:rsidR="00646550" w:rsidRPr="003D5C9D" w:rsidRDefault="00646550" w:rsidP="00C2338C">
            <w:pPr>
              <w:ind w:right="42"/>
              <w:jc w:val="center"/>
              <w:rPr>
                <w:rFonts w:ascii="Times New Roman" w:hAnsi="Times New Roman" w:cs="Times New Roman"/>
                <w:b/>
                <w:sz w:val="20"/>
                <w:szCs w:val="20"/>
              </w:rPr>
            </w:pPr>
            <w:r>
              <w:rPr>
                <w:rFonts w:ascii="Times New Roman" w:hAnsi="Times New Roman" w:cs="Times New Roman"/>
                <w:b/>
                <w:bCs/>
                <w:sz w:val="20"/>
                <w:szCs w:val="20"/>
              </w:rPr>
              <w:t>Projeto</w:t>
            </w:r>
          </w:p>
        </w:tc>
        <w:tc>
          <w:tcPr>
            <w:tcW w:w="2483" w:type="pct"/>
            <w:tcBorders>
              <w:top w:val="single" w:sz="4" w:space="0" w:color="auto"/>
            </w:tcBorders>
            <w:shd w:val="clear" w:color="auto" w:fill="BFBFBF" w:themeFill="background1" w:themeFillShade="BF"/>
            <w:vAlign w:val="center"/>
          </w:tcPr>
          <w:p w14:paraId="71F2E1FF" w14:textId="77777777" w:rsidR="00646550" w:rsidRPr="003D5C9D" w:rsidRDefault="00646550" w:rsidP="00C2338C">
            <w:pPr>
              <w:tabs>
                <w:tab w:val="left" w:pos="870"/>
              </w:tabs>
              <w:ind w:right="42"/>
              <w:jc w:val="center"/>
              <w:rPr>
                <w:rFonts w:ascii="Times New Roman" w:hAnsi="Times New Roman" w:cs="Times New Roman"/>
                <w:b/>
                <w:sz w:val="20"/>
                <w:szCs w:val="20"/>
              </w:rPr>
            </w:pPr>
            <w:r>
              <w:rPr>
                <w:rFonts w:ascii="Times New Roman" w:hAnsi="Times New Roman" w:cs="Times New Roman"/>
                <w:b/>
                <w:sz w:val="20"/>
                <w:szCs w:val="20"/>
              </w:rPr>
              <w:t>Ementa</w:t>
            </w:r>
          </w:p>
        </w:tc>
        <w:tc>
          <w:tcPr>
            <w:tcW w:w="1975" w:type="pct"/>
            <w:tcBorders>
              <w:top w:val="single" w:sz="4" w:space="0" w:color="auto"/>
            </w:tcBorders>
            <w:shd w:val="clear" w:color="auto" w:fill="BFBFBF" w:themeFill="background1" w:themeFillShade="BF"/>
            <w:vAlign w:val="center"/>
          </w:tcPr>
          <w:p w14:paraId="0DD4D6EC" w14:textId="42DA88A1" w:rsidR="00646550" w:rsidRPr="003D5C9D" w:rsidRDefault="00442097" w:rsidP="00442097">
            <w:pPr>
              <w:tabs>
                <w:tab w:val="left" w:pos="870"/>
              </w:tabs>
              <w:ind w:right="42"/>
              <w:jc w:val="center"/>
              <w:rPr>
                <w:rFonts w:ascii="Times New Roman" w:hAnsi="Times New Roman" w:cs="Times New Roman"/>
                <w:b/>
                <w:sz w:val="20"/>
                <w:szCs w:val="20"/>
              </w:rPr>
            </w:pPr>
            <w:r>
              <w:rPr>
                <w:rFonts w:ascii="Times New Roman" w:hAnsi="Times New Roman" w:cs="Times New Roman"/>
                <w:b/>
                <w:sz w:val="20"/>
                <w:szCs w:val="20"/>
              </w:rPr>
              <w:t>Principais</w:t>
            </w:r>
            <w:r w:rsidR="00646550">
              <w:rPr>
                <w:rFonts w:ascii="Times New Roman" w:hAnsi="Times New Roman" w:cs="Times New Roman"/>
                <w:b/>
                <w:sz w:val="20"/>
                <w:szCs w:val="20"/>
              </w:rPr>
              <w:t xml:space="preserve"> implicaç</w:t>
            </w:r>
            <w:r>
              <w:rPr>
                <w:rFonts w:ascii="Times New Roman" w:hAnsi="Times New Roman" w:cs="Times New Roman"/>
                <w:b/>
                <w:sz w:val="20"/>
                <w:szCs w:val="20"/>
              </w:rPr>
              <w:t>ões</w:t>
            </w:r>
          </w:p>
        </w:tc>
      </w:tr>
      <w:tr w:rsidR="00646550" w:rsidRPr="003D5C9D" w14:paraId="222651D2" w14:textId="77777777" w:rsidTr="00DB7704">
        <w:trPr>
          <w:jc w:val="center"/>
        </w:trPr>
        <w:tc>
          <w:tcPr>
            <w:tcW w:w="542" w:type="pct"/>
            <w:vAlign w:val="center"/>
          </w:tcPr>
          <w:p w14:paraId="6DB3BA08" w14:textId="77777777" w:rsidR="00646550" w:rsidRPr="003D5C9D" w:rsidRDefault="00646550" w:rsidP="00C2338C">
            <w:pPr>
              <w:ind w:right="42"/>
              <w:jc w:val="center"/>
              <w:rPr>
                <w:rFonts w:ascii="Times New Roman" w:hAnsi="Times New Roman" w:cs="Times New Roman"/>
                <w:sz w:val="20"/>
                <w:szCs w:val="20"/>
              </w:rPr>
            </w:pPr>
            <w:r w:rsidRPr="00C2338C">
              <w:rPr>
                <w:rFonts w:ascii="Times New Roman" w:hAnsi="Times New Roman" w:cs="Times New Roman"/>
                <w:sz w:val="20"/>
                <w:szCs w:val="20"/>
              </w:rPr>
              <w:t>02/2015</w:t>
            </w:r>
          </w:p>
        </w:tc>
        <w:tc>
          <w:tcPr>
            <w:tcW w:w="2483" w:type="pct"/>
            <w:vAlign w:val="center"/>
          </w:tcPr>
          <w:p w14:paraId="22F4A411" w14:textId="77777777" w:rsidR="00646550" w:rsidRPr="003D5C9D" w:rsidRDefault="00646550" w:rsidP="00C2338C">
            <w:pPr>
              <w:ind w:right="42"/>
              <w:rPr>
                <w:rFonts w:ascii="Times New Roman" w:hAnsi="Times New Roman" w:cs="Times New Roman"/>
                <w:sz w:val="20"/>
                <w:szCs w:val="20"/>
              </w:rPr>
            </w:pPr>
            <w:r w:rsidRPr="00C2338C">
              <w:rPr>
                <w:rFonts w:ascii="Times New Roman" w:hAnsi="Times New Roman" w:cs="Times New Roman"/>
                <w:sz w:val="20"/>
                <w:szCs w:val="20"/>
              </w:rPr>
              <w:t>Institui o Regime Disciplinar da Guarda Civil Municipal do Salvador, e dá outras providências</w:t>
            </w:r>
          </w:p>
        </w:tc>
        <w:tc>
          <w:tcPr>
            <w:tcW w:w="1975" w:type="pct"/>
            <w:vAlign w:val="center"/>
          </w:tcPr>
          <w:p w14:paraId="1E46EE07" w14:textId="257DD70A" w:rsidR="00646550" w:rsidRPr="003D5C9D" w:rsidRDefault="00442097" w:rsidP="00442097">
            <w:pPr>
              <w:ind w:right="42"/>
              <w:jc w:val="center"/>
              <w:rPr>
                <w:rFonts w:ascii="Times New Roman" w:hAnsi="Times New Roman" w:cs="Times New Roman"/>
                <w:sz w:val="20"/>
                <w:szCs w:val="20"/>
              </w:rPr>
            </w:pPr>
            <w:r w:rsidRPr="00442097">
              <w:rPr>
                <w:rFonts w:ascii="Times New Roman" w:hAnsi="Times New Roman" w:cs="Times New Roman"/>
                <w:sz w:val="20"/>
                <w:szCs w:val="20"/>
              </w:rPr>
              <w:t>Estabeleceu direitos, deveres e infrações discipli</w:t>
            </w:r>
            <w:r>
              <w:rPr>
                <w:rFonts w:ascii="Times New Roman" w:hAnsi="Times New Roman" w:cs="Times New Roman"/>
                <w:sz w:val="20"/>
                <w:szCs w:val="20"/>
              </w:rPr>
              <w:t xml:space="preserve">nares assim como as respectivas </w:t>
            </w:r>
            <w:r w:rsidRPr="00442097">
              <w:rPr>
                <w:rFonts w:ascii="Times New Roman" w:hAnsi="Times New Roman" w:cs="Times New Roman"/>
                <w:sz w:val="20"/>
                <w:szCs w:val="20"/>
              </w:rPr>
              <w:t>san</w:t>
            </w:r>
            <w:r>
              <w:rPr>
                <w:rFonts w:ascii="Times New Roman" w:hAnsi="Times New Roman" w:cs="Times New Roman"/>
                <w:sz w:val="20"/>
                <w:szCs w:val="20"/>
              </w:rPr>
              <w:t>ções</w:t>
            </w:r>
          </w:p>
        </w:tc>
      </w:tr>
      <w:tr w:rsidR="00646550" w:rsidRPr="003D5C9D" w14:paraId="5704FCA3" w14:textId="77777777" w:rsidTr="00DB7704">
        <w:trPr>
          <w:jc w:val="center"/>
        </w:trPr>
        <w:tc>
          <w:tcPr>
            <w:tcW w:w="542" w:type="pct"/>
            <w:vAlign w:val="center"/>
          </w:tcPr>
          <w:p w14:paraId="730099EC" w14:textId="77777777" w:rsidR="00646550" w:rsidRPr="003D5C9D" w:rsidRDefault="00646550" w:rsidP="00C2338C">
            <w:pPr>
              <w:ind w:right="42"/>
              <w:jc w:val="center"/>
              <w:rPr>
                <w:rFonts w:ascii="Times New Roman" w:hAnsi="Times New Roman" w:cs="Times New Roman"/>
                <w:sz w:val="20"/>
                <w:szCs w:val="20"/>
              </w:rPr>
            </w:pPr>
            <w:r w:rsidRPr="00E15601">
              <w:rPr>
                <w:rFonts w:ascii="Times New Roman" w:hAnsi="Times New Roman" w:cs="Times New Roman"/>
                <w:sz w:val="20"/>
                <w:szCs w:val="20"/>
              </w:rPr>
              <w:t>13/2017</w:t>
            </w:r>
          </w:p>
        </w:tc>
        <w:tc>
          <w:tcPr>
            <w:tcW w:w="2483" w:type="pct"/>
            <w:vAlign w:val="center"/>
          </w:tcPr>
          <w:p w14:paraId="791DD809" w14:textId="77777777" w:rsidR="00646550" w:rsidRPr="003D5C9D" w:rsidRDefault="00646550" w:rsidP="00C2338C">
            <w:pPr>
              <w:ind w:right="42"/>
              <w:rPr>
                <w:rFonts w:ascii="Times New Roman" w:hAnsi="Times New Roman" w:cs="Times New Roman"/>
                <w:sz w:val="20"/>
                <w:szCs w:val="20"/>
              </w:rPr>
            </w:pPr>
            <w:r w:rsidRPr="00E15601">
              <w:rPr>
                <w:rFonts w:ascii="Times New Roman" w:hAnsi="Times New Roman" w:cs="Times New Roman"/>
                <w:sz w:val="20"/>
                <w:szCs w:val="20"/>
              </w:rPr>
              <w:t xml:space="preserve">Dispõe sobre os estabelecimentos do ensino básico municipal divulgarem o Índice de Desenvolvimento Escolar da Educação Básica </w:t>
            </w:r>
            <w:r>
              <w:rPr>
                <w:rFonts w:ascii="Times New Roman" w:hAnsi="Times New Roman" w:cs="Times New Roman"/>
                <w:sz w:val="20"/>
                <w:szCs w:val="20"/>
              </w:rPr>
              <w:t xml:space="preserve">- </w:t>
            </w:r>
            <w:r w:rsidRPr="00E15601">
              <w:rPr>
                <w:rFonts w:ascii="Times New Roman" w:hAnsi="Times New Roman" w:cs="Times New Roman"/>
                <w:sz w:val="20"/>
                <w:szCs w:val="20"/>
              </w:rPr>
              <w:t>IDEB alcançado pelas escolas públicas municipais de Salvador.</w:t>
            </w:r>
          </w:p>
        </w:tc>
        <w:tc>
          <w:tcPr>
            <w:tcW w:w="1975" w:type="pct"/>
            <w:vAlign w:val="center"/>
          </w:tcPr>
          <w:p w14:paraId="08F5C14B" w14:textId="6A0FB2B5" w:rsidR="00646550" w:rsidRPr="003D5C9D" w:rsidRDefault="00442097" w:rsidP="00442097">
            <w:pPr>
              <w:ind w:right="42"/>
              <w:jc w:val="center"/>
              <w:rPr>
                <w:rFonts w:ascii="Times New Roman" w:hAnsi="Times New Roman" w:cs="Times New Roman"/>
                <w:sz w:val="20"/>
                <w:szCs w:val="20"/>
              </w:rPr>
            </w:pPr>
            <w:r w:rsidRPr="00442097">
              <w:rPr>
                <w:rFonts w:ascii="Times New Roman" w:hAnsi="Times New Roman" w:cs="Times New Roman"/>
                <w:sz w:val="20"/>
                <w:szCs w:val="20"/>
              </w:rPr>
              <w:t>Determina que escolas públicas da rede municipal divulguem anualmente seus índices obtidos no IDEB</w:t>
            </w:r>
          </w:p>
        </w:tc>
      </w:tr>
      <w:tr w:rsidR="00646550" w:rsidRPr="003D5C9D" w14:paraId="4D45B673" w14:textId="77777777" w:rsidTr="00DB7704">
        <w:trPr>
          <w:jc w:val="center"/>
        </w:trPr>
        <w:tc>
          <w:tcPr>
            <w:tcW w:w="542" w:type="pct"/>
            <w:vAlign w:val="center"/>
          </w:tcPr>
          <w:p w14:paraId="49C183C5" w14:textId="77777777" w:rsidR="00646550" w:rsidRPr="003D5C9D" w:rsidRDefault="00646550" w:rsidP="00C2338C">
            <w:pPr>
              <w:ind w:right="42"/>
              <w:jc w:val="center"/>
              <w:rPr>
                <w:rFonts w:ascii="Times New Roman" w:hAnsi="Times New Roman" w:cs="Times New Roman"/>
                <w:sz w:val="20"/>
                <w:szCs w:val="20"/>
              </w:rPr>
            </w:pPr>
            <w:r w:rsidRPr="00E15601">
              <w:rPr>
                <w:rFonts w:ascii="Times New Roman" w:hAnsi="Times New Roman" w:cs="Times New Roman"/>
                <w:sz w:val="20"/>
                <w:szCs w:val="20"/>
              </w:rPr>
              <w:t>363/2017</w:t>
            </w:r>
          </w:p>
        </w:tc>
        <w:tc>
          <w:tcPr>
            <w:tcW w:w="2483" w:type="pct"/>
            <w:vAlign w:val="center"/>
          </w:tcPr>
          <w:p w14:paraId="1FE8EE3E" w14:textId="77777777" w:rsidR="00646550" w:rsidRPr="003D5C9D" w:rsidRDefault="00646550" w:rsidP="00C2338C">
            <w:pPr>
              <w:ind w:right="42"/>
              <w:rPr>
                <w:rFonts w:ascii="Times New Roman" w:hAnsi="Times New Roman" w:cs="Times New Roman"/>
                <w:sz w:val="20"/>
                <w:szCs w:val="20"/>
              </w:rPr>
            </w:pPr>
            <w:r w:rsidRPr="00E15601">
              <w:rPr>
                <w:rFonts w:ascii="Times New Roman" w:hAnsi="Times New Roman" w:cs="Times New Roman"/>
                <w:sz w:val="20"/>
                <w:szCs w:val="20"/>
              </w:rPr>
              <w:t>Dispõe sobre a delimitação e denominação dos bairros dos Municípios de Salvador, na forma que indica, e dá outras providências.</w:t>
            </w:r>
          </w:p>
        </w:tc>
        <w:tc>
          <w:tcPr>
            <w:tcW w:w="1975" w:type="pct"/>
            <w:vAlign w:val="center"/>
          </w:tcPr>
          <w:p w14:paraId="4608738D" w14:textId="77777777" w:rsidR="00646550" w:rsidRPr="003D5C9D" w:rsidRDefault="00646550" w:rsidP="00DB7704">
            <w:pPr>
              <w:ind w:right="42"/>
              <w:jc w:val="center"/>
              <w:rPr>
                <w:rFonts w:ascii="Times New Roman" w:hAnsi="Times New Roman" w:cs="Times New Roman"/>
                <w:sz w:val="20"/>
                <w:szCs w:val="20"/>
              </w:rPr>
            </w:pPr>
            <w:r>
              <w:rPr>
                <w:rFonts w:ascii="Times New Roman" w:hAnsi="Times New Roman" w:cs="Times New Roman"/>
                <w:sz w:val="20"/>
                <w:szCs w:val="20"/>
              </w:rPr>
              <w:t>A</w:t>
            </w:r>
            <w:r w:rsidRPr="00E15601">
              <w:rPr>
                <w:rFonts w:ascii="Times New Roman" w:hAnsi="Times New Roman" w:cs="Times New Roman"/>
                <w:sz w:val="20"/>
                <w:szCs w:val="20"/>
              </w:rPr>
              <w:t>mpli</w:t>
            </w:r>
            <w:r>
              <w:rPr>
                <w:rFonts w:ascii="Times New Roman" w:hAnsi="Times New Roman" w:cs="Times New Roman"/>
                <w:sz w:val="20"/>
                <w:szCs w:val="20"/>
              </w:rPr>
              <w:t>ou</w:t>
            </w:r>
            <w:r w:rsidRPr="00E15601">
              <w:rPr>
                <w:rFonts w:ascii="Times New Roman" w:hAnsi="Times New Roman" w:cs="Times New Roman"/>
                <w:sz w:val="20"/>
                <w:szCs w:val="20"/>
              </w:rPr>
              <w:t xml:space="preserve"> o número de bairros de Salvador de 36 para 163</w:t>
            </w:r>
            <w:r>
              <w:rPr>
                <w:rFonts w:ascii="Times New Roman" w:hAnsi="Times New Roman" w:cs="Times New Roman"/>
                <w:sz w:val="20"/>
                <w:szCs w:val="20"/>
              </w:rPr>
              <w:t xml:space="preserve"> e </w:t>
            </w:r>
            <w:r w:rsidRPr="00DB7704">
              <w:rPr>
                <w:rFonts w:ascii="Times New Roman" w:hAnsi="Times New Roman" w:cs="Times New Roman"/>
                <w:sz w:val="20"/>
                <w:szCs w:val="20"/>
              </w:rPr>
              <w:t xml:space="preserve">oficializou as três ilhas que pertencem a Salvador </w:t>
            </w:r>
            <w:r>
              <w:rPr>
                <w:rFonts w:ascii="Times New Roman" w:hAnsi="Times New Roman" w:cs="Times New Roman"/>
                <w:sz w:val="20"/>
                <w:szCs w:val="20"/>
              </w:rPr>
              <w:t>(</w:t>
            </w:r>
            <w:r w:rsidRPr="00DB7704">
              <w:rPr>
                <w:rFonts w:ascii="Times New Roman" w:hAnsi="Times New Roman" w:cs="Times New Roman"/>
                <w:sz w:val="20"/>
                <w:szCs w:val="20"/>
              </w:rPr>
              <w:t xml:space="preserve">Maré, </w:t>
            </w:r>
            <w:r>
              <w:rPr>
                <w:rFonts w:ascii="Times New Roman" w:hAnsi="Times New Roman" w:cs="Times New Roman"/>
                <w:sz w:val="20"/>
                <w:szCs w:val="20"/>
              </w:rPr>
              <w:t xml:space="preserve">Frades e Bom Jesus dos Passos </w:t>
            </w:r>
            <w:r w:rsidRPr="00DB7704">
              <w:rPr>
                <w:rFonts w:ascii="Times New Roman" w:hAnsi="Times New Roman" w:cs="Times New Roman"/>
                <w:sz w:val="20"/>
                <w:szCs w:val="20"/>
              </w:rPr>
              <w:t>como bairros</w:t>
            </w:r>
            <w:r>
              <w:rPr>
                <w:rFonts w:ascii="Times New Roman" w:hAnsi="Times New Roman" w:cs="Times New Roman"/>
                <w:sz w:val="20"/>
                <w:szCs w:val="20"/>
              </w:rPr>
              <w:t>)</w:t>
            </w:r>
          </w:p>
        </w:tc>
      </w:tr>
      <w:tr w:rsidR="00646550" w:rsidRPr="003D5C9D" w14:paraId="0DF9C792" w14:textId="77777777" w:rsidTr="00DB7704">
        <w:trPr>
          <w:jc w:val="center"/>
        </w:trPr>
        <w:tc>
          <w:tcPr>
            <w:tcW w:w="542" w:type="pct"/>
            <w:vAlign w:val="center"/>
          </w:tcPr>
          <w:p w14:paraId="06752589" w14:textId="77777777" w:rsidR="00646550" w:rsidRPr="003D5C9D" w:rsidRDefault="00646550" w:rsidP="00C2338C">
            <w:pPr>
              <w:ind w:right="42"/>
              <w:jc w:val="center"/>
              <w:rPr>
                <w:rFonts w:ascii="Times New Roman" w:hAnsi="Times New Roman" w:cs="Times New Roman"/>
                <w:sz w:val="20"/>
                <w:szCs w:val="20"/>
              </w:rPr>
            </w:pPr>
            <w:r w:rsidRPr="00C2338C">
              <w:rPr>
                <w:rFonts w:ascii="Times New Roman" w:hAnsi="Times New Roman" w:cs="Times New Roman"/>
                <w:sz w:val="20"/>
                <w:szCs w:val="20"/>
              </w:rPr>
              <w:t>42/2009</w:t>
            </w:r>
          </w:p>
        </w:tc>
        <w:tc>
          <w:tcPr>
            <w:tcW w:w="2483" w:type="pct"/>
            <w:vAlign w:val="center"/>
          </w:tcPr>
          <w:p w14:paraId="572D9E62" w14:textId="77777777" w:rsidR="00646550" w:rsidRPr="003D5C9D" w:rsidRDefault="00646550" w:rsidP="00C2338C">
            <w:pPr>
              <w:ind w:right="42"/>
              <w:rPr>
                <w:rFonts w:ascii="Times New Roman" w:hAnsi="Times New Roman" w:cs="Times New Roman"/>
                <w:sz w:val="20"/>
                <w:szCs w:val="20"/>
              </w:rPr>
            </w:pPr>
            <w:r w:rsidRPr="00C2338C">
              <w:rPr>
                <w:rFonts w:ascii="Times New Roman" w:hAnsi="Times New Roman" w:cs="Times New Roman"/>
                <w:sz w:val="20"/>
                <w:szCs w:val="20"/>
              </w:rPr>
              <w:t>Dispõe sobre medidas corretivas e punitivas no caso de existirem focos de mosquito da Dengue, em imóveis do município de Salvador e dá outras providências</w:t>
            </w:r>
          </w:p>
        </w:tc>
        <w:tc>
          <w:tcPr>
            <w:tcW w:w="1975" w:type="pct"/>
            <w:vAlign w:val="center"/>
          </w:tcPr>
          <w:p w14:paraId="0C21F67D" w14:textId="2268BE74" w:rsidR="00646550" w:rsidRPr="003D5C9D" w:rsidRDefault="008F3B83" w:rsidP="008F3B83">
            <w:pPr>
              <w:ind w:right="42"/>
              <w:jc w:val="center"/>
              <w:rPr>
                <w:rFonts w:ascii="Times New Roman" w:hAnsi="Times New Roman" w:cs="Times New Roman"/>
                <w:sz w:val="20"/>
                <w:szCs w:val="20"/>
              </w:rPr>
            </w:pPr>
            <w:r>
              <w:rPr>
                <w:rFonts w:ascii="Times New Roman" w:hAnsi="Times New Roman" w:cs="Times New Roman"/>
                <w:sz w:val="20"/>
                <w:szCs w:val="20"/>
              </w:rPr>
              <w:t xml:space="preserve">Estabelece </w:t>
            </w:r>
            <w:r w:rsidRPr="008F3B83">
              <w:rPr>
                <w:rFonts w:ascii="Times New Roman" w:hAnsi="Times New Roman" w:cs="Times New Roman"/>
                <w:sz w:val="20"/>
                <w:szCs w:val="20"/>
              </w:rPr>
              <w:t>penalidades ao morador ou proprietário do bem</w:t>
            </w:r>
            <w:r>
              <w:rPr>
                <w:rFonts w:ascii="Times New Roman" w:hAnsi="Times New Roman" w:cs="Times New Roman"/>
                <w:sz w:val="20"/>
                <w:szCs w:val="20"/>
              </w:rPr>
              <w:t xml:space="preserve"> em caso de </w:t>
            </w:r>
            <w:r w:rsidRPr="008F3B83">
              <w:rPr>
                <w:rFonts w:ascii="Times New Roman" w:hAnsi="Times New Roman" w:cs="Times New Roman"/>
                <w:sz w:val="20"/>
                <w:szCs w:val="20"/>
              </w:rPr>
              <w:t xml:space="preserve">ausência ou recusa </w:t>
            </w:r>
            <w:r>
              <w:rPr>
                <w:rFonts w:ascii="Times New Roman" w:hAnsi="Times New Roman" w:cs="Times New Roman"/>
                <w:sz w:val="20"/>
                <w:szCs w:val="20"/>
              </w:rPr>
              <w:t>para autorizar a entrad</w:t>
            </w:r>
            <w:r w:rsidRPr="008F3B83">
              <w:rPr>
                <w:rFonts w:ascii="Times New Roman" w:hAnsi="Times New Roman" w:cs="Times New Roman"/>
                <w:sz w:val="20"/>
                <w:szCs w:val="20"/>
              </w:rPr>
              <w:t xml:space="preserve">a </w:t>
            </w:r>
            <w:r>
              <w:rPr>
                <w:rFonts w:ascii="Times New Roman" w:hAnsi="Times New Roman" w:cs="Times New Roman"/>
                <w:sz w:val="20"/>
                <w:szCs w:val="20"/>
              </w:rPr>
              <w:t>de fiscais da prefeitura</w:t>
            </w:r>
          </w:p>
        </w:tc>
      </w:tr>
      <w:tr w:rsidR="00646550" w:rsidRPr="003D5C9D" w14:paraId="09F82DE7" w14:textId="77777777" w:rsidTr="00DB7704">
        <w:trPr>
          <w:jc w:val="center"/>
        </w:trPr>
        <w:tc>
          <w:tcPr>
            <w:tcW w:w="542" w:type="pct"/>
            <w:vAlign w:val="center"/>
          </w:tcPr>
          <w:p w14:paraId="4269DB52" w14:textId="77777777" w:rsidR="00646550" w:rsidRPr="003D5C9D" w:rsidRDefault="00646550" w:rsidP="00C2338C">
            <w:pPr>
              <w:ind w:right="42"/>
              <w:jc w:val="center"/>
              <w:rPr>
                <w:rFonts w:ascii="Times New Roman" w:hAnsi="Times New Roman" w:cs="Times New Roman"/>
                <w:sz w:val="20"/>
                <w:szCs w:val="20"/>
              </w:rPr>
            </w:pPr>
            <w:r w:rsidRPr="00DB491C">
              <w:rPr>
                <w:rFonts w:ascii="Times New Roman" w:hAnsi="Times New Roman" w:cs="Times New Roman"/>
                <w:sz w:val="20"/>
                <w:szCs w:val="20"/>
              </w:rPr>
              <w:t>506/2017</w:t>
            </w:r>
          </w:p>
        </w:tc>
        <w:tc>
          <w:tcPr>
            <w:tcW w:w="2483" w:type="pct"/>
            <w:vAlign w:val="center"/>
          </w:tcPr>
          <w:p w14:paraId="720FA3DD" w14:textId="77777777" w:rsidR="00646550" w:rsidRPr="003D5C9D" w:rsidRDefault="00646550" w:rsidP="00C2338C">
            <w:pPr>
              <w:ind w:right="42"/>
              <w:rPr>
                <w:rFonts w:ascii="Times New Roman" w:hAnsi="Times New Roman" w:cs="Times New Roman"/>
                <w:sz w:val="20"/>
                <w:szCs w:val="20"/>
              </w:rPr>
            </w:pPr>
            <w:r w:rsidRPr="00DB491C">
              <w:rPr>
                <w:rFonts w:ascii="Times New Roman" w:hAnsi="Times New Roman" w:cs="Times New Roman"/>
                <w:sz w:val="20"/>
                <w:szCs w:val="20"/>
              </w:rPr>
              <w:t>Autoriza o Poder Executivo a contratar operação de crédito externo, junto ao CAF - Banco de Desenvolvimento da América Latina, na forma que indica e dá outras providências.</w:t>
            </w:r>
          </w:p>
        </w:tc>
        <w:tc>
          <w:tcPr>
            <w:tcW w:w="1975" w:type="pct"/>
            <w:vAlign w:val="center"/>
          </w:tcPr>
          <w:p w14:paraId="5D0E55A3" w14:textId="77777777" w:rsidR="00646550" w:rsidRPr="003D5C9D" w:rsidRDefault="00646550" w:rsidP="00646550">
            <w:pPr>
              <w:ind w:right="42"/>
              <w:jc w:val="center"/>
              <w:rPr>
                <w:rFonts w:ascii="Times New Roman" w:hAnsi="Times New Roman" w:cs="Times New Roman"/>
                <w:sz w:val="20"/>
                <w:szCs w:val="20"/>
              </w:rPr>
            </w:pPr>
            <w:r w:rsidRPr="00646550">
              <w:rPr>
                <w:rFonts w:ascii="Times New Roman" w:hAnsi="Times New Roman" w:cs="Times New Roman"/>
                <w:sz w:val="20"/>
                <w:szCs w:val="20"/>
              </w:rPr>
              <w:t>Autorizou prefeitura de Sal</w:t>
            </w:r>
            <w:r>
              <w:rPr>
                <w:rFonts w:ascii="Times New Roman" w:hAnsi="Times New Roman" w:cs="Times New Roman"/>
                <w:sz w:val="20"/>
                <w:szCs w:val="20"/>
              </w:rPr>
              <w:t xml:space="preserve">vador contrair empréstimo de </w:t>
            </w:r>
            <w:r w:rsidRPr="00646550">
              <w:rPr>
                <w:rFonts w:ascii="Times New Roman" w:hAnsi="Times New Roman" w:cs="Times New Roman"/>
                <w:sz w:val="20"/>
                <w:szCs w:val="20"/>
              </w:rPr>
              <w:t>U$ 60,7 milhões</w:t>
            </w:r>
            <w:r>
              <w:rPr>
                <w:rFonts w:ascii="Times New Roman" w:hAnsi="Times New Roman" w:cs="Times New Roman"/>
                <w:sz w:val="20"/>
                <w:szCs w:val="20"/>
              </w:rPr>
              <w:t xml:space="preserve"> (dólares)</w:t>
            </w:r>
          </w:p>
        </w:tc>
      </w:tr>
      <w:tr w:rsidR="00646550" w:rsidRPr="003D5C9D" w14:paraId="79CC42E8" w14:textId="77777777" w:rsidTr="00DB7704">
        <w:trPr>
          <w:jc w:val="center"/>
        </w:trPr>
        <w:tc>
          <w:tcPr>
            <w:tcW w:w="542" w:type="pct"/>
            <w:vAlign w:val="center"/>
          </w:tcPr>
          <w:p w14:paraId="1105A8AC" w14:textId="77777777" w:rsidR="00646550" w:rsidRPr="003D5C9D" w:rsidRDefault="00646550" w:rsidP="00C2338C">
            <w:pPr>
              <w:ind w:right="42"/>
              <w:jc w:val="center"/>
              <w:rPr>
                <w:rFonts w:ascii="Times New Roman" w:hAnsi="Times New Roman" w:cs="Times New Roman"/>
                <w:sz w:val="20"/>
                <w:szCs w:val="20"/>
              </w:rPr>
            </w:pPr>
            <w:r w:rsidRPr="00DB7704">
              <w:rPr>
                <w:rFonts w:ascii="Times New Roman" w:hAnsi="Times New Roman" w:cs="Times New Roman"/>
                <w:sz w:val="20"/>
                <w:szCs w:val="20"/>
              </w:rPr>
              <w:t>520/2017</w:t>
            </w:r>
          </w:p>
        </w:tc>
        <w:tc>
          <w:tcPr>
            <w:tcW w:w="2483" w:type="pct"/>
            <w:vAlign w:val="center"/>
          </w:tcPr>
          <w:p w14:paraId="21249957" w14:textId="77777777" w:rsidR="00646550" w:rsidRPr="003D5C9D" w:rsidRDefault="00646550" w:rsidP="00C2338C">
            <w:pPr>
              <w:ind w:right="42"/>
              <w:rPr>
                <w:rFonts w:ascii="Times New Roman" w:hAnsi="Times New Roman" w:cs="Times New Roman"/>
                <w:sz w:val="20"/>
                <w:szCs w:val="20"/>
              </w:rPr>
            </w:pPr>
            <w:r w:rsidRPr="00DB7704">
              <w:rPr>
                <w:rFonts w:ascii="Times New Roman" w:hAnsi="Times New Roman" w:cs="Times New Roman"/>
                <w:sz w:val="20"/>
                <w:szCs w:val="20"/>
              </w:rPr>
              <w:t>Autoriza o Poder Executivo a contratar operação de crédito interna junto à Caixa Econômica Federal, e dá outras providências</w:t>
            </w:r>
          </w:p>
        </w:tc>
        <w:tc>
          <w:tcPr>
            <w:tcW w:w="1975" w:type="pct"/>
            <w:vAlign w:val="center"/>
          </w:tcPr>
          <w:p w14:paraId="141B63B1" w14:textId="77777777" w:rsidR="00646550" w:rsidRPr="003D5C9D" w:rsidRDefault="00646550" w:rsidP="00DB491C">
            <w:pPr>
              <w:ind w:right="42"/>
              <w:jc w:val="center"/>
              <w:rPr>
                <w:rFonts w:ascii="Times New Roman" w:hAnsi="Times New Roman" w:cs="Times New Roman"/>
                <w:sz w:val="20"/>
                <w:szCs w:val="20"/>
              </w:rPr>
            </w:pPr>
            <w:r>
              <w:rPr>
                <w:rFonts w:ascii="Times New Roman" w:hAnsi="Times New Roman" w:cs="Times New Roman"/>
                <w:sz w:val="20"/>
                <w:szCs w:val="20"/>
              </w:rPr>
              <w:t>A</w:t>
            </w:r>
            <w:r w:rsidRPr="00DB7704">
              <w:rPr>
                <w:rFonts w:ascii="Times New Roman" w:hAnsi="Times New Roman" w:cs="Times New Roman"/>
                <w:sz w:val="20"/>
                <w:szCs w:val="20"/>
              </w:rPr>
              <w:t>utoriz</w:t>
            </w:r>
            <w:r>
              <w:rPr>
                <w:rFonts w:ascii="Times New Roman" w:hAnsi="Times New Roman" w:cs="Times New Roman"/>
                <w:sz w:val="20"/>
                <w:szCs w:val="20"/>
              </w:rPr>
              <w:t>ou</w:t>
            </w:r>
            <w:r w:rsidRPr="00DB7704">
              <w:rPr>
                <w:rFonts w:ascii="Times New Roman" w:hAnsi="Times New Roman" w:cs="Times New Roman"/>
                <w:sz w:val="20"/>
                <w:szCs w:val="20"/>
              </w:rPr>
              <w:t xml:space="preserve"> prefeitura de Salvador contrair empréstimo de R$ 75 milhões</w:t>
            </w:r>
            <w:r>
              <w:rPr>
                <w:rFonts w:ascii="Times New Roman" w:hAnsi="Times New Roman" w:cs="Times New Roman"/>
                <w:sz w:val="20"/>
                <w:szCs w:val="20"/>
              </w:rPr>
              <w:t xml:space="preserve"> (reais)</w:t>
            </w:r>
          </w:p>
        </w:tc>
      </w:tr>
    </w:tbl>
    <w:p w14:paraId="489FCA9F" w14:textId="77777777" w:rsidR="00C2338C" w:rsidRDefault="00C2338C" w:rsidP="00C2338C">
      <w:pPr>
        <w:pStyle w:val="NormalWeb"/>
        <w:spacing w:before="120" w:beforeAutospacing="0" w:after="0" w:afterAutospacing="0"/>
        <w:jc w:val="both"/>
        <w:rPr>
          <w:bCs/>
        </w:rPr>
      </w:pPr>
      <w:r w:rsidRPr="003D5C9D">
        <w:rPr>
          <w:sz w:val="20"/>
          <w:szCs w:val="20"/>
        </w:rPr>
        <w:t xml:space="preserve">Fonte: </w:t>
      </w:r>
      <w:r>
        <w:rPr>
          <w:sz w:val="20"/>
          <w:szCs w:val="20"/>
        </w:rPr>
        <w:t xml:space="preserve">Salvador (2008b), </w:t>
      </w:r>
      <w:r w:rsidRPr="003D5C9D">
        <w:rPr>
          <w:sz w:val="20"/>
          <w:szCs w:val="20"/>
        </w:rPr>
        <w:t>adaptado pelo autor.</w:t>
      </w:r>
    </w:p>
    <w:p w14:paraId="0DC8AD46" w14:textId="77777777" w:rsidR="000C3405" w:rsidRDefault="000C3405" w:rsidP="00C4756D">
      <w:pPr>
        <w:pStyle w:val="NormalWeb"/>
        <w:spacing w:before="0" w:beforeAutospacing="0" w:after="0" w:afterAutospacing="0" w:line="360" w:lineRule="auto"/>
        <w:jc w:val="both"/>
        <w:rPr>
          <w:bCs/>
        </w:rPr>
      </w:pPr>
    </w:p>
    <w:p w14:paraId="09CB3A72" w14:textId="0AE46886" w:rsidR="008F3B83" w:rsidRPr="000C3405" w:rsidRDefault="003943B2" w:rsidP="003943B2">
      <w:pPr>
        <w:pStyle w:val="NormalWeb"/>
        <w:spacing w:before="0" w:beforeAutospacing="0" w:after="0" w:afterAutospacing="0" w:line="360" w:lineRule="auto"/>
        <w:jc w:val="both"/>
        <w:rPr>
          <w:bCs/>
          <w:highlight w:val="yellow"/>
        </w:rPr>
      </w:pPr>
      <w:r>
        <w:rPr>
          <w:bCs/>
        </w:rPr>
        <w:lastRenderedPageBreak/>
        <w:tab/>
      </w:r>
      <w:r w:rsidR="008F3B83">
        <w:rPr>
          <w:bCs/>
        </w:rPr>
        <w:t xml:space="preserve">Não discuto o mérito das </w:t>
      </w:r>
      <w:r>
        <w:rPr>
          <w:bCs/>
        </w:rPr>
        <w:t>proposições aprovadas</w:t>
      </w:r>
      <w:r w:rsidR="008F3B83">
        <w:rPr>
          <w:bCs/>
        </w:rPr>
        <w:t>, mas chamo a atenção para o fato de não realização de consulta e debate público com a população do município, nem mesmo com as entidades classistas ou associações dedicadas aos temas em questão. Fato que reafirma</w:t>
      </w:r>
      <w:r>
        <w:rPr>
          <w:bCs/>
        </w:rPr>
        <w:t xml:space="preserve"> a precariedade na aplicação </w:t>
      </w:r>
      <w:r w:rsidR="00FB3615">
        <w:rPr>
          <w:bCs/>
        </w:rPr>
        <w:t>da participação popular.</w:t>
      </w:r>
    </w:p>
    <w:p w14:paraId="6B68C18B" w14:textId="77777777" w:rsidR="002C1EA3" w:rsidRDefault="002C1EA3" w:rsidP="00C4756D">
      <w:pPr>
        <w:pStyle w:val="NormalWeb"/>
        <w:spacing w:before="0" w:beforeAutospacing="0" w:after="0" w:afterAutospacing="0" w:line="360" w:lineRule="auto"/>
        <w:jc w:val="both"/>
        <w:rPr>
          <w:bCs/>
        </w:rPr>
      </w:pPr>
    </w:p>
    <w:p w14:paraId="2CD5CF88" w14:textId="77777777" w:rsidR="002C1EA3" w:rsidRPr="00F0385B" w:rsidRDefault="002C1EA3" w:rsidP="00C4756D">
      <w:pPr>
        <w:pStyle w:val="NormalWeb"/>
        <w:spacing w:before="0" w:beforeAutospacing="0" w:after="0" w:afterAutospacing="0" w:line="360" w:lineRule="auto"/>
        <w:jc w:val="both"/>
        <w:rPr>
          <w:bCs/>
        </w:rPr>
      </w:pPr>
    </w:p>
    <w:p w14:paraId="4B2B8699" w14:textId="77777777" w:rsidR="00C26B9E" w:rsidRPr="00755B28" w:rsidRDefault="00F0385B" w:rsidP="00A9665D">
      <w:pPr>
        <w:pStyle w:val="NormalWeb"/>
        <w:spacing w:before="0" w:beforeAutospacing="0" w:after="0" w:afterAutospacing="0" w:line="360" w:lineRule="auto"/>
        <w:jc w:val="both"/>
        <w:rPr>
          <w:bCs/>
          <w:sz w:val="28"/>
        </w:rPr>
      </w:pPr>
      <w:r w:rsidRPr="00755B28">
        <w:rPr>
          <w:bCs/>
          <w:sz w:val="28"/>
        </w:rPr>
        <w:t xml:space="preserve">2.3 RESULTADOS E DISCUSSÕES </w:t>
      </w:r>
    </w:p>
    <w:p w14:paraId="3FF3C65A" w14:textId="77777777" w:rsidR="00755B28" w:rsidRPr="00F0385B" w:rsidRDefault="00755B28" w:rsidP="00A9665D">
      <w:pPr>
        <w:pStyle w:val="NormalWeb"/>
        <w:spacing w:before="0" w:beforeAutospacing="0" w:after="0" w:afterAutospacing="0" w:line="360" w:lineRule="auto"/>
        <w:jc w:val="both"/>
        <w:rPr>
          <w:bCs/>
        </w:rPr>
      </w:pPr>
    </w:p>
    <w:p w14:paraId="5FD78275" w14:textId="25C176E0" w:rsidR="00D33472" w:rsidRDefault="00B64EAE" w:rsidP="00B64EAE">
      <w:pPr>
        <w:pStyle w:val="NormalWeb"/>
        <w:spacing w:before="0" w:beforeAutospacing="0" w:after="0" w:afterAutospacing="0" w:line="360" w:lineRule="auto"/>
        <w:ind w:firstLine="708"/>
        <w:jc w:val="both"/>
      </w:pPr>
      <w:r w:rsidRPr="00B64EAE">
        <w:t>Os resultados encontrados demonstram que</w:t>
      </w:r>
      <w:r w:rsidR="006E6C3E">
        <w:t>,</w:t>
      </w:r>
      <w:r>
        <w:t xml:space="preserve"> e</w:t>
      </w:r>
      <w:r w:rsidR="00841321" w:rsidRPr="00841321">
        <w:t xml:space="preserve">mbora haja previsões </w:t>
      </w:r>
      <w:r>
        <w:t>legais</w:t>
      </w:r>
      <w:r w:rsidR="00841321" w:rsidRPr="00841321">
        <w:t xml:space="preserve"> para a combinação do exercício do poder entre a representação e a manifestação direta do povo, há um uso ínfimo </w:t>
      </w:r>
      <w:r>
        <w:t xml:space="preserve">e limitado </w:t>
      </w:r>
      <w:r w:rsidR="00841321" w:rsidRPr="00841321">
        <w:t>de</w:t>
      </w:r>
      <w:r>
        <w:t xml:space="preserve">sses dispositivos. </w:t>
      </w:r>
    </w:p>
    <w:p w14:paraId="69B4AB67" w14:textId="440E06FA" w:rsidR="002B7865" w:rsidRDefault="000A77C4" w:rsidP="009A48D0">
      <w:pPr>
        <w:pStyle w:val="NormalWeb"/>
        <w:spacing w:before="0" w:beforeAutospacing="0" w:after="0" w:afterAutospacing="0" w:line="360" w:lineRule="auto"/>
        <w:ind w:firstLine="708"/>
        <w:jc w:val="both"/>
      </w:pPr>
      <w:r w:rsidRPr="000A77C4">
        <w:t xml:space="preserve">A população soteropolitana </w:t>
      </w:r>
      <w:r w:rsidR="005C5E18">
        <w:t xml:space="preserve">nunca experimentou </w:t>
      </w:r>
      <w:r w:rsidRPr="000A77C4">
        <w:t>a possibilidade decidir</w:t>
      </w:r>
      <w:r w:rsidR="005C5E18">
        <w:t>,</w:t>
      </w:r>
      <w:r w:rsidRPr="000A77C4">
        <w:t xml:space="preserve"> em primeira instância</w:t>
      </w:r>
      <w:r w:rsidR="005C5E18">
        <w:t>,</w:t>
      </w:r>
      <w:r w:rsidRPr="000A77C4">
        <w:t xml:space="preserve"> se deseja que o legislativo municipal elabore um determino código (plebi</w:t>
      </w:r>
      <w:r w:rsidR="005C5E18">
        <w:t>s</w:t>
      </w:r>
      <w:r w:rsidR="006E6C3E">
        <w:t>cito) ou mesmo foi consultada</w:t>
      </w:r>
      <w:r w:rsidRPr="000A77C4">
        <w:t xml:space="preserve"> pela aprovação de um já elaborado pelos representantes (referendo). </w:t>
      </w:r>
    </w:p>
    <w:p w14:paraId="532073A5" w14:textId="393959FF" w:rsidR="009A48D0" w:rsidRDefault="00D33472" w:rsidP="009A48D0">
      <w:pPr>
        <w:pStyle w:val="NormalWeb"/>
        <w:spacing w:before="0" w:beforeAutospacing="0" w:after="0" w:afterAutospacing="0" w:line="360" w:lineRule="auto"/>
        <w:ind w:firstLine="708"/>
        <w:jc w:val="both"/>
      </w:pPr>
      <w:r>
        <w:t>Os vereadores e vereadoras, que têm como função típica legislar, vêm concentrando suas produções</w:t>
      </w:r>
      <w:r w:rsidR="009A48D0">
        <w:t xml:space="preserve"> legislativas de caráter mais simbólico que estrutura</w:t>
      </w:r>
      <w:r w:rsidR="00755B28">
        <w:t>l</w:t>
      </w:r>
      <w:r w:rsidR="009A48D0">
        <w:t>.</w:t>
      </w:r>
      <w:r w:rsidR="009A48D0" w:rsidRPr="009A48D0">
        <w:t xml:space="preserve"> Uma</w:t>
      </w:r>
      <w:r w:rsidR="006E6C3E">
        <w:t xml:space="preserve"> grande metrópole como Salvador</w:t>
      </w:r>
      <w:r w:rsidR="009A48D0" w:rsidRPr="009A48D0">
        <w:t xml:space="preserve"> ter 70% da produção legislativa de seus membros voltad</w:t>
      </w:r>
      <w:r w:rsidR="009A48D0">
        <w:t>a para c</w:t>
      </w:r>
      <w:r w:rsidR="009A48D0" w:rsidRPr="009A48D0">
        <w:t xml:space="preserve">oncessão de títulos e honrarias, criação </w:t>
      </w:r>
      <w:r w:rsidR="00755B28">
        <w:t xml:space="preserve">de </w:t>
      </w:r>
      <w:r w:rsidR="009A48D0" w:rsidRPr="009A48D0">
        <w:t>data</w:t>
      </w:r>
      <w:r w:rsidR="00755B28">
        <w:t>s</w:t>
      </w:r>
      <w:r w:rsidR="009A48D0" w:rsidRPr="009A48D0">
        <w:t xml:space="preserve"> comemorativa</w:t>
      </w:r>
      <w:r w:rsidR="00755B28">
        <w:t>s</w:t>
      </w:r>
      <w:r w:rsidR="009A48D0" w:rsidRPr="009A48D0">
        <w:t xml:space="preserve"> e denominação de espaços públicos</w:t>
      </w:r>
      <w:r w:rsidR="009A48D0">
        <w:t xml:space="preserve">, é no mínimo subutilizar a possiblidade da casa em formular soluções para problemas como </w:t>
      </w:r>
      <w:r w:rsidR="00755B28">
        <w:t xml:space="preserve">o </w:t>
      </w:r>
      <w:r w:rsidR="0048219E">
        <w:t xml:space="preserve">alto nível de desemprego, </w:t>
      </w:r>
      <w:r w:rsidR="00755B28">
        <w:t xml:space="preserve">o </w:t>
      </w:r>
      <w:r w:rsidR="0048219E">
        <w:t>acesso a saneamento básico</w:t>
      </w:r>
      <w:r w:rsidR="009A48D0" w:rsidRPr="009A48D0">
        <w:t xml:space="preserve"> </w:t>
      </w:r>
      <w:r w:rsidR="0048219E">
        <w:t xml:space="preserve">ou </w:t>
      </w:r>
      <w:r w:rsidR="00755B28">
        <w:t xml:space="preserve">o </w:t>
      </w:r>
      <w:r w:rsidR="0048219E">
        <w:t xml:space="preserve">déficit habitacional. </w:t>
      </w:r>
    </w:p>
    <w:p w14:paraId="6CB94897" w14:textId="1074AF38" w:rsidR="00200051" w:rsidRDefault="00BA76BA" w:rsidP="00200051">
      <w:pPr>
        <w:pStyle w:val="NormalWeb"/>
        <w:spacing w:before="0" w:beforeAutospacing="0" w:after="0" w:afterAutospacing="0" w:line="360" w:lineRule="auto"/>
        <w:ind w:firstLine="708"/>
        <w:jc w:val="both"/>
      </w:pPr>
      <w:r>
        <w:rPr>
          <w:bCs/>
        </w:rPr>
        <w:t xml:space="preserve">Segundo levantamento dos jornalistas </w:t>
      </w:r>
      <w:r w:rsidRPr="00CD61E4">
        <w:rPr>
          <w:bCs/>
        </w:rPr>
        <w:t xml:space="preserve">Felipe Paranhos e Gabriel Nascimento, há uma quantidade considerável de </w:t>
      </w:r>
      <w:r>
        <w:rPr>
          <w:bCs/>
        </w:rPr>
        <w:t>proposições em que o texto é literalmente copiado</w:t>
      </w:r>
      <w:r w:rsidRPr="00CD61E4">
        <w:rPr>
          <w:bCs/>
        </w:rPr>
        <w:t xml:space="preserve"> de </w:t>
      </w:r>
      <w:r>
        <w:rPr>
          <w:bCs/>
        </w:rPr>
        <w:t xml:space="preserve">iniciativas de </w:t>
      </w:r>
      <w:r w:rsidRPr="00CD61E4">
        <w:rPr>
          <w:bCs/>
        </w:rPr>
        <w:t>outras cidades</w:t>
      </w:r>
      <w:r>
        <w:rPr>
          <w:bCs/>
        </w:rPr>
        <w:t>,</w:t>
      </w:r>
      <w:r w:rsidRPr="00CD61E4">
        <w:rPr>
          <w:bCs/>
        </w:rPr>
        <w:t xml:space="preserve"> sem nenhum ajuste ou adaptação</w:t>
      </w:r>
      <w:r w:rsidR="00200051">
        <w:rPr>
          <w:bCs/>
        </w:rPr>
        <w:t xml:space="preserve"> (</w:t>
      </w:r>
      <w:r w:rsidR="00200051" w:rsidRPr="004B45DC">
        <w:t>PARANHOS</w:t>
      </w:r>
      <w:r w:rsidR="00200051">
        <w:t xml:space="preserve">, </w:t>
      </w:r>
      <w:r w:rsidR="00200051" w:rsidRPr="004B45DC">
        <w:t>2017</w:t>
      </w:r>
      <w:r w:rsidR="00200051">
        <w:t xml:space="preserve">). </w:t>
      </w:r>
    </w:p>
    <w:p w14:paraId="1CAAFE59" w14:textId="1ECC3B77" w:rsidR="00682149" w:rsidRDefault="003943B2" w:rsidP="003943B2">
      <w:pPr>
        <w:pStyle w:val="NormalWeb"/>
        <w:spacing w:before="0" w:beforeAutospacing="0" w:after="0" w:afterAutospacing="0" w:line="360" w:lineRule="auto"/>
        <w:ind w:firstLine="708"/>
        <w:jc w:val="both"/>
      </w:pPr>
      <w:r>
        <w:t>As audiências públicas, import</w:t>
      </w:r>
      <w:r w:rsidR="009A72C6">
        <w:t>antes instrumentos de consulta,</w:t>
      </w:r>
      <w:r>
        <w:t xml:space="preserve"> participação não vêm sendo utilizadas como instrumentos de efetivar a participação popular. </w:t>
      </w:r>
    </w:p>
    <w:p w14:paraId="517A3259" w14:textId="6CAF33C7" w:rsidR="00682149" w:rsidRDefault="00682149" w:rsidP="00682149">
      <w:pPr>
        <w:pStyle w:val="NormalWeb"/>
        <w:spacing w:before="0" w:beforeAutospacing="0" w:after="0" w:afterAutospacing="0" w:line="360" w:lineRule="auto"/>
        <w:ind w:firstLine="708"/>
        <w:jc w:val="both"/>
      </w:pPr>
      <w:r w:rsidRPr="003943B2">
        <w:t xml:space="preserve">O Regime Disciplinar da Guarda Civil Municipal do Salvador, </w:t>
      </w:r>
      <w:r w:rsidR="000276BF">
        <w:t xml:space="preserve">protocolado em fevereiro de 2015, </w:t>
      </w:r>
      <w:r w:rsidR="00F04520">
        <w:t xml:space="preserve">sendo </w:t>
      </w:r>
      <w:r>
        <w:t xml:space="preserve">aprovado no dia </w:t>
      </w:r>
      <w:r w:rsidRPr="00682149">
        <w:t>7 de agosto</w:t>
      </w:r>
      <w:r w:rsidR="000276BF">
        <w:t xml:space="preserve"> de 2017</w:t>
      </w:r>
      <w:r w:rsidRPr="00682149">
        <w:t xml:space="preserve"> </w:t>
      </w:r>
      <w:r w:rsidR="000276BF">
        <w:t>sem a realização de uma audiência pública</w:t>
      </w:r>
      <w:r w:rsidR="00F04520">
        <w:t>. A votação aconteceu, exatamente,</w:t>
      </w:r>
      <w:r w:rsidR="000276BF">
        <w:t xml:space="preserve"> </w:t>
      </w:r>
      <w:r w:rsidRPr="00682149">
        <w:t>um dia após um de seus memb</w:t>
      </w:r>
      <w:r>
        <w:t xml:space="preserve">ros, Vereador Toinho Carolino, </w:t>
      </w:r>
      <w:r w:rsidRPr="00682149">
        <w:t>sofrer uma agressão de agentes da guarda conforme noticiado na imprensa local</w:t>
      </w:r>
      <w:r>
        <w:rPr>
          <w:rStyle w:val="Refdenotaderodap"/>
        </w:rPr>
        <w:footnoteReference w:id="8"/>
      </w:r>
      <w:r w:rsidR="000276BF">
        <w:rPr>
          <w:rStyle w:val="Refdenotaderodap"/>
        </w:rPr>
        <w:footnoteReference w:id="9"/>
      </w:r>
      <w:r w:rsidRPr="00682149">
        <w:t>.</w:t>
      </w:r>
      <w:r w:rsidR="000276BF">
        <w:t xml:space="preserve"> </w:t>
      </w:r>
      <w:r w:rsidR="000276BF">
        <w:lastRenderedPageBreak/>
        <w:t>Seria proveitoso que a população, sindicado dos servidores municipais, a associação da guarda municipal e os próprios agentes da guarda pudessem discutir e contribuir com um texto final para essa legislação.</w:t>
      </w:r>
    </w:p>
    <w:p w14:paraId="2793725A" w14:textId="5171074C" w:rsidR="000276BF" w:rsidRDefault="00F04520" w:rsidP="00682149">
      <w:pPr>
        <w:pStyle w:val="NormalWeb"/>
        <w:spacing w:before="0" w:beforeAutospacing="0" w:after="0" w:afterAutospacing="0" w:line="360" w:lineRule="auto"/>
        <w:ind w:firstLine="708"/>
        <w:jc w:val="both"/>
      </w:pPr>
      <w:r>
        <w:t>Legislação direcionada</w:t>
      </w:r>
      <w:r w:rsidR="00FB3615" w:rsidRPr="00FB3615">
        <w:t xml:space="preserve"> para escolas públicas sem consulta a comunidade escolar, alterações na composição dos bairros sem ouvir as associações </w:t>
      </w:r>
      <w:r>
        <w:t>comunitárias</w:t>
      </w:r>
      <w:r w:rsidR="00FB3615" w:rsidRPr="00FB3615">
        <w:t>, medidas corretivas e punitivas para proprietários sem discussão prévia e endividamento do município sem discutir com a população as implicações dessa operação na vida financeira do município no presente e futuro</w:t>
      </w:r>
      <w:r w:rsidR="00FB3615">
        <w:t xml:space="preserve"> não parecem respeitar ao princípio da participação popular</w:t>
      </w:r>
      <w:r>
        <w:t xml:space="preserve"> e nem da efetivação de um Estado Democrático de Direito</w:t>
      </w:r>
      <w:r w:rsidR="00FB3615">
        <w:t>.</w:t>
      </w:r>
    </w:p>
    <w:p w14:paraId="1F925D12" w14:textId="54075CB5" w:rsidR="00FB3615" w:rsidRDefault="003943B2" w:rsidP="003943B2">
      <w:pPr>
        <w:pStyle w:val="NormalWeb"/>
        <w:spacing w:before="0" w:beforeAutospacing="0" w:after="0" w:afterAutospacing="0" w:line="360" w:lineRule="auto"/>
        <w:ind w:firstLine="708"/>
        <w:jc w:val="both"/>
      </w:pPr>
      <w:r>
        <w:t>Em muitos casos,</w:t>
      </w:r>
      <w:r w:rsidRPr="00B64EAE">
        <w:t xml:space="preserve"> </w:t>
      </w:r>
      <w:r w:rsidR="00FB3615">
        <w:t xml:space="preserve">ainda, as audiências públicas </w:t>
      </w:r>
      <w:r w:rsidRPr="00B64EAE">
        <w:t xml:space="preserve">têm sua aplicação limitada apenas a um cumprimento de </w:t>
      </w:r>
      <w:r>
        <w:t>requisito</w:t>
      </w:r>
      <w:r w:rsidRPr="00B64EAE">
        <w:t xml:space="preserve"> de validade do ato administrativo</w:t>
      </w:r>
      <w:r w:rsidR="00FB3615">
        <w:t xml:space="preserve"> como vimos no Quadro1</w:t>
      </w:r>
      <w:r w:rsidRPr="00B64EAE">
        <w:t>.</w:t>
      </w:r>
      <w:r>
        <w:t xml:space="preserve"> </w:t>
      </w:r>
    </w:p>
    <w:p w14:paraId="38268866" w14:textId="397C7268" w:rsidR="003943B2" w:rsidRPr="00FB3615" w:rsidRDefault="003943B2" w:rsidP="00200051">
      <w:pPr>
        <w:pStyle w:val="NormalWeb"/>
        <w:spacing w:before="0" w:beforeAutospacing="0" w:after="0" w:afterAutospacing="0" w:line="360" w:lineRule="auto"/>
        <w:ind w:firstLine="708"/>
        <w:jc w:val="both"/>
      </w:pPr>
      <w:r>
        <w:t>Discutir</w:t>
      </w:r>
      <w:r w:rsidRPr="00B64EAE">
        <w:t xml:space="preserve"> </w:t>
      </w:r>
      <w:r>
        <w:t>em ambiente aberto com a garantia da manifestação dos presentes e efetivamente colher contribuições e ponderar posições deveria ser uma prática no exercício do mandato parlamentar. Pois, g</w:t>
      </w:r>
      <w:r w:rsidRPr="0048219E">
        <w:t>arantir e aprimorar a participação popular na administração pública é efetivar a soberania popular e qualificar o regime democrático.</w:t>
      </w:r>
    </w:p>
    <w:p w14:paraId="144C0214" w14:textId="2A5E9E57" w:rsidR="008F73DE" w:rsidRDefault="008F73DE" w:rsidP="00F04520">
      <w:pPr>
        <w:pStyle w:val="NormalWeb"/>
        <w:spacing w:before="0" w:beforeAutospacing="0" w:after="0" w:afterAutospacing="0" w:line="360" w:lineRule="auto"/>
        <w:ind w:firstLine="708"/>
        <w:jc w:val="both"/>
      </w:pPr>
      <w:r>
        <w:t xml:space="preserve">A Constituição de 1988 consagra a titularidade do poder nas mãos do povo, institui um regime democrático de direito e caracteriza o cidadão como sujeito de direitos e agente ativo na vida social, política e econômica do País. No entanto, mesmo superado o viés liberal, aristocrático e elitista sobre da representação política que imperou do século XVIII ao XX, encontramos uma prática no exercício do poder que nos remete aos pensamentos de Montesquieu e </w:t>
      </w:r>
      <w:proofErr w:type="spellStart"/>
      <w:r>
        <w:t>Sieyès</w:t>
      </w:r>
      <w:proofErr w:type="spellEnd"/>
      <w:r>
        <w:t xml:space="preserve"> de </w:t>
      </w:r>
      <w:r w:rsidR="00F04520">
        <w:t>p</w:t>
      </w:r>
      <w:r w:rsidR="00F04520" w:rsidRPr="00F04520">
        <w:t>rivar a população o direito de participar das decisões</w:t>
      </w:r>
      <w:r w:rsidR="00F04520">
        <w:t xml:space="preserve"> políticas e restringir o seu papel </w:t>
      </w:r>
      <w:r>
        <w:t xml:space="preserve">apenas ao processo de escolha de representantes no ciclo eleitoral. </w:t>
      </w:r>
    </w:p>
    <w:p w14:paraId="42F873B6" w14:textId="4C190CBB" w:rsidR="00282C29" w:rsidRDefault="003D5C9D" w:rsidP="00282C29">
      <w:pPr>
        <w:pStyle w:val="NormalWeb"/>
        <w:spacing w:before="0" w:beforeAutospacing="0" w:after="0" w:afterAutospacing="0" w:line="360" w:lineRule="auto"/>
        <w:ind w:firstLine="708"/>
        <w:jc w:val="both"/>
      </w:pPr>
      <w:r>
        <w:t xml:space="preserve">Em </w:t>
      </w:r>
      <w:r w:rsidR="005909C8">
        <w:t>seu</w:t>
      </w:r>
      <w:r w:rsidR="00F04520">
        <w:t xml:space="preserve"> livro,</w:t>
      </w:r>
      <w:r w:rsidR="005909C8">
        <w:t xml:space="preserve"> </w:t>
      </w:r>
      <w:r w:rsidR="00282C29">
        <w:t>Teoria Constitucio</w:t>
      </w:r>
      <w:r>
        <w:t>nal da Democracia Participativa</w:t>
      </w:r>
      <w:r w:rsidR="005909C8">
        <w:t>,</w:t>
      </w:r>
      <w:r w:rsidR="00282C29">
        <w:t xml:space="preserve"> P</w:t>
      </w:r>
      <w:r>
        <w:t>.</w:t>
      </w:r>
      <w:r w:rsidR="00282C29">
        <w:t xml:space="preserve"> Bonavides advoga pela participação popular e assim pelo cumprimento constitucional da titularidade do poder, seja no seu exercício de forma direta ou indireta.  </w:t>
      </w:r>
    </w:p>
    <w:p w14:paraId="7285AF0B" w14:textId="77777777" w:rsidR="00200051" w:rsidRDefault="00200051" w:rsidP="00282C29">
      <w:pPr>
        <w:pStyle w:val="NormalWeb"/>
        <w:spacing w:before="0" w:beforeAutospacing="0" w:after="0" w:afterAutospacing="0" w:line="360" w:lineRule="auto"/>
        <w:ind w:firstLine="708"/>
        <w:jc w:val="both"/>
      </w:pPr>
    </w:p>
    <w:p w14:paraId="507BDAAB" w14:textId="3A44F320" w:rsidR="00282C29" w:rsidRPr="00200051" w:rsidRDefault="00282C29" w:rsidP="00282C29">
      <w:pPr>
        <w:pStyle w:val="NormalWeb"/>
        <w:spacing w:before="0" w:beforeAutospacing="0" w:after="0" w:afterAutospacing="0"/>
        <w:ind w:left="2268"/>
        <w:jc w:val="both"/>
        <w:rPr>
          <w:sz w:val="20"/>
          <w:szCs w:val="20"/>
        </w:rPr>
      </w:pPr>
      <w:r w:rsidRPr="00200051">
        <w:rPr>
          <w:sz w:val="20"/>
          <w:szCs w:val="20"/>
        </w:rPr>
        <w:t>A democracia participativa desloca o eido do poder no exercício da soberania, dos corpos representativos para as correntes da cidadania, e estas, sendo o próprio povo, exprimem desde as instâncias supremas, de forma direta e imediata, sua vontade, com tomar assim as decisões governamentais e institucionais de grau mais elevado, as quais não podem nem devem ficar sujeitas à intermediação nem ao livre alvedrio das autoridades representativas do legislativo ou do executivo. (</w:t>
      </w:r>
      <w:r w:rsidR="00200051" w:rsidRPr="00200051">
        <w:rPr>
          <w:sz w:val="20"/>
          <w:szCs w:val="20"/>
        </w:rPr>
        <w:t xml:space="preserve">BONAVIDES, </w:t>
      </w:r>
      <w:r w:rsidRPr="00200051">
        <w:rPr>
          <w:sz w:val="20"/>
          <w:szCs w:val="20"/>
        </w:rPr>
        <w:t>2008, p. 285)</w:t>
      </w:r>
      <w:r w:rsidR="00200051" w:rsidRPr="00200051">
        <w:rPr>
          <w:sz w:val="20"/>
          <w:szCs w:val="20"/>
        </w:rPr>
        <w:t>.</w:t>
      </w:r>
    </w:p>
    <w:p w14:paraId="3A80ABE3" w14:textId="77777777" w:rsidR="00B537E5" w:rsidRDefault="00B537E5" w:rsidP="00B537E5">
      <w:pPr>
        <w:pStyle w:val="NormalWeb"/>
        <w:spacing w:before="0" w:beforeAutospacing="0" w:after="0" w:afterAutospacing="0" w:line="360" w:lineRule="auto"/>
        <w:jc w:val="both"/>
      </w:pPr>
    </w:p>
    <w:p w14:paraId="394B75B1" w14:textId="667A4B70" w:rsidR="003943B2" w:rsidRDefault="00FB3615" w:rsidP="00996959">
      <w:pPr>
        <w:pStyle w:val="NormalWeb"/>
        <w:spacing w:before="0" w:beforeAutospacing="0" w:after="0" w:afterAutospacing="0" w:line="360" w:lineRule="auto"/>
        <w:ind w:firstLine="708"/>
        <w:jc w:val="both"/>
      </w:pPr>
      <w:r>
        <w:rPr>
          <w:bCs/>
        </w:rPr>
        <w:t xml:space="preserve">Como previsto na Lei Orgânica de Salvador, a participação popular é um dos princípios fundamentais do município, sua adoção precisa ser uma prática no exercício do poder e </w:t>
      </w:r>
      <w:r w:rsidRPr="003943B2">
        <w:rPr>
          <w:bCs/>
        </w:rPr>
        <w:t xml:space="preserve">no </w:t>
      </w:r>
      <w:r w:rsidRPr="003943B2">
        <w:rPr>
          <w:bCs/>
        </w:rPr>
        <w:lastRenderedPageBreak/>
        <w:t>controle d</w:t>
      </w:r>
      <w:r>
        <w:rPr>
          <w:bCs/>
        </w:rPr>
        <w:t>os</w:t>
      </w:r>
      <w:r w:rsidRPr="003943B2">
        <w:rPr>
          <w:bCs/>
        </w:rPr>
        <w:t xml:space="preserve"> atos</w:t>
      </w:r>
      <w:r>
        <w:rPr>
          <w:bCs/>
        </w:rPr>
        <w:t xml:space="preserve"> administrativos. </w:t>
      </w:r>
      <w:r w:rsidR="003943B2" w:rsidRPr="00CD61E4">
        <w:rPr>
          <w:bCs/>
        </w:rPr>
        <w:t xml:space="preserve">A adoção da participação popular tem um grande potencial </w:t>
      </w:r>
      <w:r>
        <w:rPr>
          <w:bCs/>
        </w:rPr>
        <w:t>de qualificar</w:t>
      </w:r>
      <w:r w:rsidR="00F04520">
        <w:rPr>
          <w:bCs/>
        </w:rPr>
        <w:t>, legitimar</w:t>
      </w:r>
      <w:r>
        <w:rPr>
          <w:bCs/>
        </w:rPr>
        <w:t xml:space="preserve"> e </w:t>
      </w:r>
      <w:r w:rsidR="003943B2" w:rsidRPr="00CD61E4">
        <w:rPr>
          <w:bCs/>
        </w:rPr>
        <w:t xml:space="preserve">superar limitações na </w:t>
      </w:r>
      <w:r w:rsidR="003943B2">
        <w:rPr>
          <w:bCs/>
        </w:rPr>
        <w:t xml:space="preserve">formulação </w:t>
      </w:r>
      <w:r w:rsidR="00F04520">
        <w:rPr>
          <w:bCs/>
        </w:rPr>
        <w:t>de decisões no campo político</w:t>
      </w:r>
      <w:r w:rsidR="003943B2" w:rsidRPr="00CD61E4">
        <w:rPr>
          <w:bCs/>
        </w:rPr>
        <w:t>.</w:t>
      </w:r>
    </w:p>
    <w:p w14:paraId="13946CB7" w14:textId="77777777" w:rsidR="00C26B9E" w:rsidRDefault="00C26B9E">
      <w:pPr>
        <w:pStyle w:val="NormalWeb"/>
        <w:spacing w:before="0" w:beforeAutospacing="0" w:after="0" w:afterAutospacing="0"/>
        <w:jc w:val="both"/>
        <w:rPr>
          <w:b/>
          <w:bCs/>
        </w:rPr>
      </w:pPr>
    </w:p>
    <w:p w14:paraId="401B5D01" w14:textId="459EA448" w:rsidR="00996959" w:rsidRDefault="00200051" w:rsidP="00200051">
      <w:pPr>
        <w:pStyle w:val="NormalWeb"/>
        <w:tabs>
          <w:tab w:val="left" w:pos="1260"/>
        </w:tabs>
        <w:spacing w:before="0" w:beforeAutospacing="0" w:after="0" w:afterAutospacing="0"/>
        <w:jc w:val="both"/>
        <w:rPr>
          <w:b/>
          <w:bCs/>
        </w:rPr>
      </w:pPr>
      <w:r>
        <w:rPr>
          <w:b/>
          <w:bCs/>
        </w:rPr>
        <w:tab/>
      </w:r>
    </w:p>
    <w:p w14:paraId="74CBD5DD" w14:textId="77777777" w:rsidR="00C26B9E" w:rsidRPr="00F12286" w:rsidRDefault="00C26B9E" w:rsidP="00C853A9">
      <w:pPr>
        <w:pStyle w:val="NormalWeb"/>
        <w:spacing w:before="0" w:beforeAutospacing="0" w:after="0" w:afterAutospacing="0" w:line="360" w:lineRule="auto"/>
        <w:jc w:val="both"/>
        <w:rPr>
          <w:b/>
          <w:bCs/>
        </w:rPr>
      </w:pPr>
      <w:r>
        <w:rPr>
          <w:b/>
          <w:bCs/>
        </w:rPr>
        <w:t xml:space="preserve">  </w:t>
      </w:r>
    </w:p>
    <w:p w14:paraId="4AD86BB5" w14:textId="77777777" w:rsidR="00C26B9E" w:rsidRPr="006933E6" w:rsidRDefault="00C26B9E" w:rsidP="0000188E">
      <w:pPr>
        <w:pStyle w:val="NormalWeb"/>
        <w:spacing w:before="0" w:beforeAutospacing="0" w:after="0" w:afterAutospacing="0"/>
        <w:jc w:val="both"/>
        <w:rPr>
          <w:b/>
          <w:bCs/>
        </w:rPr>
      </w:pPr>
      <w:r>
        <w:rPr>
          <w:b/>
          <w:bCs/>
        </w:rPr>
        <w:t>3 CONSIDERAÇÕES FINAIS</w:t>
      </w:r>
    </w:p>
    <w:p w14:paraId="6BA8D24C" w14:textId="77777777" w:rsidR="00C26B9E" w:rsidRDefault="00C26B9E" w:rsidP="0000188E">
      <w:pPr>
        <w:rPr>
          <w:sz w:val="23"/>
          <w:szCs w:val="23"/>
        </w:rPr>
      </w:pPr>
    </w:p>
    <w:p w14:paraId="46989BC1" w14:textId="77777777" w:rsidR="00C26B9E" w:rsidRDefault="00C26B9E" w:rsidP="0000188E">
      <w:pPr>
        <w:rPr>
          <w:sz w:val="23"/>
          <w:szCs w:val="23"/>
        </w:rPr>
      </w:pPr>
    </w:p>
    <w:p w14:paraId="679C158D" w14:textId="3CE90EFA" w:rsidR="00BA12E2" w:rsidRDefault="00BA12E2" w:rsidP="006F5E72">
      <w:pPr>
        <w:pStyle w:val="NormalWeb"/>
        <w:spacing w:before="0" w:beforeAutospacing="0" w:after="0" w:afterAutospacing="0" w:line="360" w:lineRule="auto"/>
        <w:ind w:firstLine="708"/>
        <w:jc w:val="both"/>
      </w:pPr>
      <w:r>
        <w:t>Este trabalho não esgota o assunto da participação popular na Câmara Municipal de Salvador, nem o foi o objetivo proposto. Entretanto, o estudo contribui para uma comparação teórica do avanço do modelo e pensamento a respeito da representação política e a participação efetiva da população nos processos de decisão</w:t>
      </w:r>
      <w:r w:rsidR="00A0227A">
        <w:t xml:space="preserve">, com foco no âmbito do poder legislativo </w:t>
      </w:r>
      <w:r>
        <w:t xml:space="preserve">local. </w:t>
      </w:r>
    </w:p>
    <w:p w14:paraId="69F3A547" w14:textId="7E1B33C6" w:rsidR="00F82846" w:rsidRDefault="00BA12E2" w:rsidP="00F82846">
      <w:pPr>
        <w:pStyle w:val="NormalWeb"/>
        <w:spacing w:before="0" w:beforeAutospacing="0" w:after="0" w:afterAutospacing="0" w:line="360" w:lineRule="auto"/>
        <w:ind w:firstLine="708"/>
        <w:jc w:val="both"/>
      </w:pPr>
      <w:r>
        <w:t xml:space="preserve">O tema da participação é explorado com foco no poder executivo. </w:t>
      </w:r>
      <w:r w:rsidR="005909C8">
        <w:t>É</w:t>
      </w:r>
      <w:r w:rsidRPr="00BA12E2">
        <w:t xml:space="preserve"> necessário dispensar</w:t>
      </w:r>
      <w:r w:rsidR="003772FF">
        <w:t xml:space="preserve"> importância </w:t>
      </w:r>
      <w:r w:rsidR="005909C8">
        <w:t>a</w:t>
      </w:r>
      <w:r w:rsidR="003772FF">
        <w:t>os outros poderes, em especial para o poder legislativo municipal, o que está mais próximo, ainda que fisicamente, da população. São os vereadores e vereadoras os defensores dos interesses e</w:t>
      </w:r>
      <w:r>
        <w:t xml:space="preserve"> </w:t>
      </w:r>
      <w:r w:rsidR="003772FF">
        <w:t>vontades do povo. Como já exposto</w:t>
      </w:r>
      <w:r w:rsidR="00F82846">
        <w:t>, a Câmara Municipal aprecia e delibera sobre assuntos importantes e de impacto na vida dos munícipes e no desempenho da gestão municipal como matérias orçamentária</w:t>
      </w:r>
      <w:r w:rsidR="005909C8">
        <w:t>s</w:t>
      </w:r>
      <w:r w:rsidR="00F82846">
        <w:t xml:space="preserve">, operações de crédito, amplitude e execução dos </w:t>
      </w:r>
      <w:r w:rsidR="00F82846" w:rsidRPr="00F82846">
        <w:t xml:space="preserve">serviços públicos, </w:t>
      </w:r>
      <w:r w:rsidR="00F82846">
        <w:t>efetivo de servidores</w:t>
      </w:r>
      <w:r w:rsidR="00F82846" w:rsidRPr="00F82846">
        <w:t xml:space="preserve"> públicos, planos de desenvolvimento e normas urbanísticas, além de </w:t>
      </w:r>
      <w:r w:rsidR="00F82846">
        <w:t xml:space="preserve">fiscalizar e </w:t>
      </w:r>
      <w:r w:rsidR="00F82846" w:rsidRPr="00F82846">
        <w:t>julgar as contas do prefeito</w:t>
      </w:r>
      <w:r w:rsidR="00F82846">
        <w:t>.</w:t>
      </w:r>
    </w:p>
    <w:p w14:paraId="43187394" w14:textId="6A53CD53" w:rsidR="00282C29" w:rsidRDefault="003772FF" w:rsidP="00282C29">
      <w:pPr>
        <w:pStyle w:val="NormalWeb"/>
        <w:spacing w:before="0" w:beforeAutospacing="0" w:after="0" w:afterAutospacing="0" w:line="360" w:lineRule="auto"/>
        <w:ind w:firstLine="708"/>
        <w:jc w:val="both"/>
      </w:pPr>
      <w:r>
        <w:t xml:space="preserve"> </w:t>
      </w:r>
      <w:r w:rsidR="00F82846">
        <w:t>Dessa forma, é</w:t>
      </w:r>
      <w:r w:rsidR="006F5E72">
        <w:t xml:space="preserve"> fundamental que a elaboração de políticas públicas e o processo de tomada de decisão na esfera pública leve em conta as demandas e opiniões apresentadas pela própria sociedade. As pessoas moram no município e lidam diariamente com oferta, precariedade ou demanda </w:t>
      </w:r>
      <w:r w:rsidR="005909C8">
        <w:t>de</w:t>
      </w:r>
      <w:r w:rsidR="006F5E72">
        <w:t xml:space="preserve"> políticas públicas. Os munícipes são agentes </w:t>
      </w:r>
      <w:r w:rsidR="005909C8">
        <w:t>capazes de</w:t>
      </w:r>
      <w:r w:rsidR="006F5E72">
        <w:t xml:space="preserve"> contribuir nas soluções para os problemas da cidade.</w:t>
      </w:r>
    </w:p>
    <w:p w14:paraId="1C16C5FE" w14:textId="3F8E1582" w:rsidR="002A36DE" w:rsidRDefault="002A36DE" w:rsidP="009A6F91">
      <w:pPr>
        <w:pStyle w:val="NormalWeb"/>
        <w:spacing w:before="0" w:beforeAutospacing="0" w:after="0" w:afterAutospacing="0" w:line="360" w:lineRule="auto"/>
        <w:ind w:firstLine="708"/>
        <w:jc w:val="both"/>
      </w:pPr>
      <w:r>
        <w:t>No atual cenário, quase não há</w:t>
      </w:r>
      <w:r w:rsidR="009A6F91">
        <w:t xml:space="preserve"> possibilidades de controle popular sobre a conduta e decisões tomadas pelos parlamentares no exercício dos mandatos. O poder exercido unicamente dentro do gabinete, do ciclo mais próximo do vereador, ou apenas pelo próprio eleito, cont</w:t>
      </w:r>
      <w:r w:rsidR="005909C8">
        <w:t>rapõe com a ideia de democracia, que não pode ser confundida com a mera representação.</w:t>
      </w:r>
    </w:p>
    <w:p w14:paraId="5D48A225" w14:textId="2849F787" w:rsidR="007F38C8" w:rsidRDefault="007F38C8" w:rsidP="006A2D42">
      <w:pPr>
        <w:pStyle w:val="NormalWeb"/>
        <w:spacing w:before="0" w:beforeAutospacing="0" w:after="0" w:afterAutospacing="0" w:line="360" w:lineRule="auto"/>
        <w:ind w:firstLine="708"/>
        <w:jc w:val="both"/>
      </w:pPr>
      <w:r>
        <w:t xml:space="preserve">Uma vez eleito, o vereador não se torna um agente </w:t>
      </w:r>
      <w:r w:rsidR="005909C8">
        <w:t>onisciente, perito em</w:t>
      </w:r>
      <w:r>
        <w:t xml:space="preserve"> todos os </w:t>
      </w:r>
      <w:r w:rsidR="005909C8">
        <w:t>temas</w:t>
      </w:r>
      <w:r>
        <w:t xml:space="preserve"> e pronto para decidir sobre qualquer agenda. Sem uma interação constante, o vereador abando</w:t>
      </w:r>
      <w:r w:rsidR="00200051">
        <w:t>na</w:t>
      </w:r>
      <w:r>
        <w:t xml:space="preserve"> o compromisso de servir de instrumento de representação </w:t>
      </w:r>
      <w:r w:rsidR="00AB1262">
        <w:t xml:space="preserve">da vontade popular </w:t>
      </w:r>
      <w:r>
        <w:t>e de ser uma caixa de ressonância do pensa</w:t>
      </w:r>
      <w:r w:rsidR="005909C8">
        <w:t xml:space="preserve">mento e aspirações da </w:t>
      </w:r>
      <w:r w:rsidR="00AB1262">
        <w:t>sociedade</w:t>
      </w:r>
      <w:r w:rsidR="005909C8">
        <w:t>;</w:t>
      </w:r>
      <w:r w:rsidR="00200051">
        <w:t xml:space="preserve"> </w:t>
      </w:r>
      <w:r w:rsidR="005909C8">
        <w:t xml:space="preserve">isto </w:t>
      </w:r>
      <w:r w:rsidR="00200051">
        <w:t xml:space="preserve">é um problema, pois, para observadores como </w:t>
      </w:r>
      <w:r>
        <w:t xml:space="preserve">Paulo </w:t>
      </w:r>
      <w:r w:rsidRPr="007F38C8">
        <w:t>Bonavides</w:t>
      </w:r>
      <w:r w:rsidR="00200051">
        <w:t>:</w:t>
      </w:r>
      <w:r>
        <w:t xml:space="preserve"> </w:t>
      </w:r>
      <w:r w:rsidRPr="007F38C8">
        <w:t xml:space="preserve">“Não há democracia sem participação. De sorte que a </w:t>
      </w:r>
      <w:r w:rsidRPr="007F38C8">
        <w:lastRenderedPageBreak/>
        <w:t>participação aponta para as forças sociais que vitalizam a democracia e lhe assinam o grau de eficácia e legitimidade no quadro social das relações de poder</w:t>
      </w:r>
      <w:r w:rsidR="006A2D42">
        <w:t>”. (</w:t>
      </w:r>
      <w:r w:rsidR="006A2D42" w:rsidRPr="006A2D42">
        <w:t>BONAVIDES, 2008</w:t>
      </w:r>
      <w:r w:rsidR="006A2D42">
        <w:t>b, p.</w:t>
      </w:r>
      <w:r w:rsidR="00200051">
        <w:t xml:space="preserve"> </w:t>
      </w:r>
      <w:r w:rsidR="006A2D42">
        <w:t>51).</w:t>
      </w:r>
    </w:p>
    <w:p w14:paraId="4681554F" w14:textId="5534AAD1" w:rsidR="00D66CF2" w:rsidRDefault="00D66CF2" w:rsidP="00AB1262">
      <w:pPr>
        <w:pStyle w:val="NormalWeb"/>
        <w:spacing w:before="0" w:beforeAutospacing="0" w:after="0" w:afterAutospacing="0" w:line="360" w:lineRule="auto"/>
        <w:ind w:firstLine="708"/>
        <w:jc w:val="both"/>
      </w:pPr>
      <w:r>
        <w:t>N</w:t>
      </w:r>
      <w:r w:rsidRPr="006F5E72">
        <w:t xml:space="preserve">os dias atuais, </w:t>
      </w:r>
      <w:r w:rsidR="00AB1262">
        <w:t xml:space="preserve">é preciso aplicar os </w:t>
      </w:r>
      <w:r w:rsidR="00AB1262" w:rsidRPr="00AB1262">
        <w:t xml:space="preserve">diversos meios </w:t>
      </w:r>
      <w:r w:rsidR="00AB1262">
        <w:t xml:space="preserve">e instrumento </w:t>
      </w:r>
      <w:r w:rsidR="00AB1262" w:rsidRPr="00AB1262">
        <w:t>que possibilite</w:t>
      </w:r>
      <w:r w:rsidR="00AB1262">
        <w:t xml:space="preserve"> a participação do povo n</w:t>
      </w:r>
      <w:r w:rsidR="00AB1262" w:rsidRPr="00AB1262">
        <w:t>o processo de formação de decisões</w:t>
      </w:r>
      <w:r w:rsidR="00AB1262">
        <w:t>. E</w:t>
      </w:r>
      <w:r w:rsidRPr="006F5E72">
        <w:t xml:space="preserve"> </w:t>
      </w:r>
      <w:r w:rsidR="00AB1262">
        <w:t>fundamental</w:t>
      </w:r>
      <w:r w:rsidRPr="006F5E72">
        <w:t xml:space="preserve"> combinar a delegação de representação com mais interação, </w:t>
      </w:r>
      <w:r w:rsidR="00AB1262">
        <w:t xml:space="preserve">com </w:t>
      </w:r>
      <w:r w:rsidRPr="006F5E72">
        <w:t>mecanismo</w:t>
      </w:r>
      <w:r w:rsidR="00AB1262">
        <w:t>s</w:t>
      </w:r>
      <w:r w:rsidRPr="006F5E72">
        <w:t xml:space="preserve"> dinâmicos de consulta, de controle e interação, ou seja, de participação</w:t>
      </w:r>
      <w:r>
        <w:t xml:space="preserve"> efetiva da população nas decisões políticas</w:t>
      </w:r>
      <w:r w:rsidRPr="006F5E72">
        <w:t xml:space="preserve">. O papel essencial do representante é de articular os diferentes interesses, de traduzir </w:t>
      </w:r>
      <w:r>
        <w:t>e avaliar os impactos d</w:t>
      </w:r>
      <w:r w:rsidRPr="006F5E72">
        <w:t xml:space="preserve">as </w:t>
      </w:r>
      <w:r>
        <w:t>possíveis escolhas</w:t>
      </w:r>
      <w:r w:rsidRPr="006F5E72">
        <w:t xml:space="preserve"> e conduzir uma tomada de decisão coletiva, participativa, r</w:t>
      </w:r>
      <w:r>
        <w:t>epresentativa e</w:t>
      </w:r>
      <w:r w:rsidR="006E6C3E">
        <w:t>,</w:t>
      </w:r>
      <w:r>
        <w:t xml:space="preserve"> assim</w:t>
      </w:r>
      <w:r w:rsidR="006E6C3E">
        <w:t>,</w:t>
      </w:r>
      <w:r>
        <w:t xml:space="preserve"> legítima</w:t>
      </w:r>
      <w:r w:rsidRPr="00E15956">
        <w:t>.</w:t>
      </w:r>
    </w:p>
    <w:p w14:paraId="6AB298CE" w14:textId="77777777" w:rsidR="00D66CF2" w:rsidRDefault="00D66CF2" w:rsidP="006F5E72">
      <w:pPr>
        <w:pStyle w:val="NormalWeb"/>
        <w:spacing w:before="0" w:beforeAutospacing="0" w:after="0" w:afterAutospacing="0" w:line="360" w:lineRule="auto"/>
        <w:ind w:firstLine="708"/>
        <w:jc w:val="both"/>
      </w:pPr>
    </w:p>
    <w:p w14:paraId="609D0042" w14:textId="77777777" w:rsidR="002B7865" w:rsidRDefault="002B7865" w:rsidP="006F5E72">
      <w:pPr>
        <w:pStyle w:val="NormalWeb"/>
        <w:spacing w:before="0" w:beforeAutospacing="0" w:after="0" w:afterAutospacing="0" w:line="360" w:lineRule="auto"/>
        <w:ind w:firstLine="708"/>
        <w:jc w:val="both"/>
      </w:pPr>
    </w:p>
    <w:p w14:paraId="021FD3A0" w14:textId="77777777" w:rsidR="002B7865" w:rsidRDefault="002B7865" w:rsidP="006F5E72">
      <w:pPr>
        <w:pStyle w:val="NormalWeb"/>
        <w:spacing w:before="0" w:beforeAutospacing="0" w:after="0" w:afterAutospacing="0" w:line="360" w:lineRule="auto"/>
        <w:ind w:firstLine="708"/>
        <w:jc w:val="both"/>
      </w:pPr>
    </w:p>
    <w:p w14:paraId="1A0646F7" w14:textId="77777777" w:rsidR="002B7865" w:rsidRDefault="002B7865" w:rsidP="006F5E72">
      <w:pPr>
        <w:pStyle w:val="NormalWeb"/>
        <w:spacing w:before="0" w:beforeAutospacing="0" w:after="0" w:afterAutospacing="0" w:line="360" w:lineRule="auto"/>
        <w:ind w:firstLine="708"/>
        <w:jc w:val="both"/>
      </w:pPr>
    </w:p>
    <w:p w14:paraId="7DDD4127" w14:textId="77777777" w:rsidR="002B7865" w:rsidRDefault="002B7865" w:rsidP="006F5E72">
      <w:pPr>
        <w:pStyle w:val="NormalWeb"/>
        <w:spacing w:before="0" w:beforeAutospacing="0" w:after="0" w:afterAutospacing="0" w:line="360" w:lineRule="auto"/>
        <w:ind w:firstLine="708"/>
        <w:jc w:val="both"/>
      </w:pPr>
    </w:p>
    <w:p w14:paraId="2C197AB1" w14:textId="77777777" w:rsidR="002B7865" w:rsidRDefault="002B7865" w:rsidP="006F5E72">
      <w:pPr>
        <w:pStyle w:val="NormalWeb"/>
        <w:spacing w:before="0" w:beforeAutospacing="0" w:after="0" w:afterAutospacing="0" w:line="360" w:lineRule="auto"/>
        <w:ind w:firstLine="708"/>
        <w:jc w:val="both"/>
      </w:pPr>
    </w:p>
    <w:p w14:paraId="6884A626" w14:textId="77777777" w:rsidR="002B7865" w:rsidRDefault="002B7865" w:rsidP="006F5E72">
      <w:pPr>
        <w:pStyle w:val="NormalWeb"/>
        <w:spacing w:before="0" w:beforeAutospacing="0" w:after="0" w:afterAutospacing="0" w:line="360" w:lineRule="auto"/>
        <w:ind w:firstLine="708"/>
        <w:jc w:val="both"/>
      </w:pPr>
    </w:p>
    <w:p w14:paraId="43E6F571" w14:textId="77777777" w:rsidR="002B7865" w:rsidRDefault="002B7865" w:rsidP="006F5E72">
      <w:pPr>
        <w:pStyle w:val="NormalWeb"/>
        <w:spacing w:before="0" w:beforeAutospacing="0" w:after="0" w:afterAutospacing="0" w:line="360" w:lineRule="auto"/>
        <w:ind w:firstLine="708"/>
        <w:jc w:val="both"/>
      </w:pPr>
    </w:p>
    <w:p w14:paraId="0E62D0A3" w14:textId="77777777" w:rsidR="002B7865" w:rsidRDefault="002B7865" w:rsidP="006F5E72">
      <w:pPr>
        <w:pStyle w:val="NormalWeb"/>
        <w:spacing w:before="0" w:beforeAutospacing="0" w:after="0" w:afterAutospacing="0" w:line="360" w:lineRule="auto"/>
        <w:ind w:firstLine="708"/>
        <w:jc w:val="both"/>
      </w:pPr>
    </w:p>
    <w:p w14:paraId="7FEAB5DB" w14:textId="77777777" w:rsidR="002B7865" w:rsidRDefault="002B7865" w:rsidP="006F5E72">
      <w:pPr>
        <w:pStyle w:val="NormalWeb"/>
        <w:spacing w:before="0" w:beforeAutospacing="0" w:after="0" w:afterAutospacing="0" w:line="360" w:lineRule="auto"/>
        <w:ind w:firstLine="708"/>
        <w:jc w:val="both"/>
      </w:pPr>
    </w:p>
    <w:p w14:paraId="6A4F9F0C" w14:textId="77777777" w:rsidR="002B7865" w:rsidRDefault="002B7865" w:rsidP="006F5E72">
      <w:pPr>
        <w:pStyle w:val="NormalWeb"/>
        <w:spacing w:before="0" w:beforeAutospacing="0" w:after="0" w:afterAutospacing="0" w:line="360" w:lineRule="auto"/>
        <w:ind w:firstLine="708"/>
        <w:jc w:val="both"/>
      </w:pPr>
    </w:p>
    <w:p w14:paraId="0B957F61" w14:textId="77777777" w:rsidR="002B7865" w:rsidRDefault="002B7865" w:rsidP="006F5E72">
      <w:pPr>
        <w:pStyle w:val="NormalWeb"/>
        <w:spacing w:before="0" w:beforeAutospacing="0" w:after="0" w:afterAutospacing="0" w:line="360" w:lineRule="auto"/>
        <w:ind w:firstLine="708"/>
        <w:jc w:val="both"/>
      </w:pPr>
    </w:p>
    <w:p w14:paraId="014474EC" w14:textId="77777777" w:rsidR="002B7865" w:rsidRDefault="002B7865" w:rsidP="006F5E72">
      <w:pPr>
        <w:pStyle w:val="NormalWeb"/>
        <w:spacing w:before="0" w:beforeAutospacing="0" w:after="0" w:afterAutospacing="0" w:line="360" w:lineRule="auto"/>
        <w:ind w:firstLine="708"/>
        <w:jc w:val="both"/>
      </w:pPr>
    </w:p>
    <w:p w14:paraId="27359DF7" w14:textId="77777777" w:rsidR="00F76BA1" w:rsidRDefault="00F76BA1" w:rsidP="006F5E72">
      <w:pPr>
        <w:pStyle w:val="NormalWeb"/>
        <w:spacing w:before="0" w:beforeAutospacing="0" w:after="0" w:afterAutospacing="0" w:line="360" w:lineRule="auto"/>
        <w:ind w:firstLine="708"/>
        <w:jc w:val="both"/>
      </w:pPr>
    </w:p>
    <w:p w14:paraId="4EF9E632" w14:textId="77777777" w:rsidR="00F76BA1" w:rsidRDefault="00F76BA1" w:rsidP="006F5E72">
      <w:pPr>
        <w:pStyle w:val="NormalWeb"/>
        <w:spacing w:before="0" w:beforeAutospacing="0" w:after="0" w:afterAutospacing="0" w:line="360" w:lineRule="auto"/>
        <w:ind w:firstLine="708"/>
        <w:jc w:val="both"/>
      </w:pPr>
    </w:p>
    <w:p w14:paraId="7B8EF5BC" w14:textId="77777777" w:rsidR="002B7865" w:rsidRDefault="002B7865" w:rsidP="00AB1262">
      <w:pPr>
        <w:pStyle w:val="NormalWeb"/>
        <w:spacing w:before="0" w:beforeAutospacing="0" w:after="0" w:afterAutospacing="0" w:line="360" w:lineRule="auto"/>
        <w:jc w:val="both"/>
      </w:pPr>
    </w:p>
    <w:p w14:paraId="1A5E75A1" w14:textId="77777777" w:rsidR="008047F2" w:rsidRDefault="008047F2" w:rsidP="00AB1262">
      <w:pPr>
        <w:pStyle w:val="NormalWeb"/>
        <w:spacing w:before="0" w:beforeAutospacing="0" w:after="0" w:afterAutospacing="0" w:line="360" w:lineRule="auto"/>
        <w:jc w:val="both"/>
      </w:pPr>
    </w:p>
    <w:p w14:paraId="34D359FC" w14:textId="77777777" w:rsidR="008047F2" w:rsidRDefault="008047F2" w:rsidP="00AB1262">
      <w:pPr>
        <w:pStyle w:val="NormalWeb"/>
        <w:spacing w:before="0" w:beforeAutospacing="0" w:after="0" w:afterAutospacing="0" w:line="360" w:lineRule="auto"/>
        <w:jc w:val="both"/>
      </w:pPr>
    </w:p>
    <w:p w14:paraId="2B2FF0BD" w14:textId="77777777" w:rsidR="008047F2" w:rsidRDefault="008047F2" w:rsidP="00AB1262">
      <w:pPr>
        <w:pStyle w:val="NormalWeb"/>
        <w:spacing w:before="0" w:beforeAutospacing="0" w:after="0" w:afterAutospacing="0" w:line="360" w:lineRule="auto"/>
        <w:jc w:val="both"/>
      </w:pPr>
    </w:p>
    <w:p w14:paraId="6933547B" w14:textId="77777777" w:rsidR="008047F2" w:rsidRDefault="008047F2" w:rsidP="00AB1262">
      <w:pPr>
        <w:pStyle w:val="NormalWeb"/>
        <w:spacing w:before="0" w:beforeAutospacing="0" w:after="0" w:afterAutospacing="0" w:line="360" w:lineRule="auto"/>
        <w:jc w:val="both"/>
      </w:pPr>
    </w:p>
    <w:p w14:paraId="713CDA02" w14:textId="77777777" w:rsidR="008047F2" w:rsidRDefault="008047F2" w:rsidP="00AB1262">
      <w:pPr>
        <w:pStyle w:val="NormalWeb"/>
        <w:spacing w:before="0" w:beforeAutospacing="0" w:after="0" w:afterAutospacing="0" w:line="360" w:lineRule="auto"/>
        <w:jc w:val="both"/>
      </w:pPr>
    </w:p>
    <w:p w14:paraId="46846B13" w14:textId="77777777" w:rsidR="008047F2" w:rsidRDefault="008047F2" w:rsidP="00AB1262">
      <w:pPr>
        <w:pStyle w:val="NormalWeb"/>
        <w:spacing w:before="0" w:beforeAutospacing="0" w:after="0" w:afterAutospacing="0" w:line="360" w:lineRule="auto"/>
        <w:jc w:val="both"/>
      </w:pPr>
    </w:p>
    <w:p w14:paraId="610C848D" w14:textId="77777777" w:rsidR="008047F2" w:rsidRDefault="008047F2" w:rsidP="00AB1262">
      <w:pPr>
        <w:pStyle w:val="NormalWeb"/>
        <w:spacing w:before="0" w:beforeAutospacing="0" w:after="0" w:afterAutospacing="0" w:line="360" w:lineRule="auto"/>
        <w:jc w:val="both"/>
      </w:pPr>
    </w:p>
    <w:p w14:paraId="608A06CA" w14:textId="77777777" w:rsidR="00AB1262" w:rsidRDefault="00AB1262" w:rsidP="00AB1262">
      <w:pPr>
        <w:pStyle w:val="NormalWeb"/>
        <w:spacing w:before="0" w:beforeAutospacing="0" w:after="0" w:afterAutospacing="0" w:line="360" w:lineRule="auto"/>
        <w:jc w:val="both"/>
      </w:pPr>
    </w:p>
    <w:p w14:paraId="01F263B9" w14:textId="34FE2903" w:rsidR="00C26B9E" w:rsidRPr="00C853A9" w:rsidRDefault="00C26B9E" w:rsidP="00A70005">
      <w:pPr>
        <w:pStyle w:val="NormalWeb"/>
        <w:spacing w:before="0" w:beforeAutospacing="0" w:after="0" w:afterAutospacing="0"/>
        <w:jc w:val="center"/>
        <w:rPr>
          <w:b/>
          <w:bCs/>
        </w:rPr>
      </w:pPr>
      <w:r w:rsidRPr="00A70005">
        <w:rPr>
          <w:b/>
          <w:bCs/>
          <w:sz w:val="28"/>
        </w:rPr>
        <w:lastRenderedPageBreak/>
        <w:t>REFERÊN</w:t>
      </w:r>
      <w:bookmarkStart w:id="0" w:name="_GoBack"/>
      <w:bookmarkEnd w:id="0"/>
      <w:r w:rsidRPr="00A70005">
        <w:rPr>
          <w:b/>
          <w:bCs/>
          <w:sz w:val="28"/>
        </w:rPr>
        <w:t>CIAS</w:t>
      </w:r>
    </w:p>
    <w:p w14:paraId="5210ED8E" w14:textId="77777777" w:rsidR="00934022" w:rsidRDefault="00934022" w:rsidP="00934022">
      <w:pPr>
        <w:pStyle w:val="NormalWeb"/>
        <w:spacing w:before="0" w:beforeAutospacing="0" w:after="0" w:afterAutospacing="0" w:line="360" w:lineRule="auto"/>
        <w:jc w:val="both"/>
      </w:pPr>
    </w:p>
    <w:p w14:paraId="6E7649C8" w14:textId="6DABB640" w:rsidR="00934022" w:rsidRPr="00934022" w:rsidRDefault="00934022" w:rsidP="00934022">
      <w:pPr>
        <w:rPr>
          <w:sz w:val="22"/>
          <w:szCs w:val="22"/>
        </w:rPr>
      </w:pPr>
      <w:r w:rsidRPr="00934022">
        <w:rPr>
          <w:sz w:val="22"/>
          <w:szCs w:val="22"/>
        </w:rPr>
        <w:t xml:space="preserve">AVRITZER, Leonardo. </w:t>
      </w:r>
      <w:r w:rsidRPr="00934022">
        <w:rPr>
          <w:b/>
          <w:sz w:val="22"/>
          <w:szCs w:val="22"/>
        </w:rPr>
        <w:t>O que as man</w:t>
      </w:r>
      <w:r w:rsidR="00F641E0">
        <w:rPr>
          <w:b/>
          <w:sz w:val="22"/>
          <w:szCs w:val="22"/>
        </w:rPr>
        <w:t>ifestações no Brasil nos dizem?</w:t>
      </w:r>
      <w:r w:rsidRPr="00934022">
        <w:rPr>
          <w:sz w:val="22"/>
          <w:szCs w:val="22"/>
        </w:rPr>
        <w:t xml:space="preserve"> </w:t>
      </w:r>
      <w:r w:rsidRPr="00F641E0">
        <w:rPr>
          <w:b/>
          <w:sz w:val="22"/>
          <w:szCs w:val="22"/>
        </w:rPr>
        <w:t>Carta Capital</w:t>
      </w:r>
      <w:r w:rsidRPr="00934022">
        <w:rPr>
          <w:sz w:val="22"/>
          <w:szCs w:val="22"/>
        </w:rPr>
        <w:t xml:space="preserve">, 18 </w:t>
      </w:r>
      <w:r w:rsidR="00A70005">
        <w:rPr>
          <w:sz w:val="22"/>
          <w:szCs w:val="22"/>
        </w:rPr>
        <w:t xml:space="preserve">jun. </w:t>
      </w:r>
      <w:r w:rsidRPr="00934022">
        <w:rPr>
          <w:sz w:val="22"/>
          <w:szCs w:val="22"/>
        </w:rPr>
        <w:t xml:space="preserve">2013. Disponível em: &lt;https://www.cartacapital.com.br/sociedade/o-que-as-manifestacoes-no-brasil-nos-dizem-1313.html&gt; </w:t>
      </w:r>
      <w:r w:rsidR="00F641E0">
        <w:rPr>
          <w:sz w:val="22"/>
          <w:szCs w:val="22"/>
        </w:rPr>
        <w:t xml:space="preserve">Acesso em: 02 </w:t>
      </w:r>
      <w:r w:rsidR="00A70005">
        <w:rPr>
          <w:sz w:val="22"/>
          <w:szCs w:val="22"/>
        </w:rPr>
        <w:t xml:space="preserve">jun. </w:t>
      </w:r>
      <w:r w:rsidRPr="00934022">
        <w:rPr>
          <w:sz w:val="22"/>
          <w:szCs w:val="22"/>
        </w:rPr>
        <w:t>2018.</w:t>
      </w:r>
    </w:p>
    <w:p w14:paraId="6080B11D" w14:textId="77777777" w:rsidR="00934022" w:rsidRPr="00934022" w:rsidRDefault="00934022" w:rsidP="00934022">
      <w:pPr>
        <w:rPr>
          <w:sz w:val="22"/>
          <w:szCs w:val="22"/>
        </w:rPr>
      </w:pPr>
    </w:p>
    <w:p w14:paraId="598EBD38" w14:textId="46077197" w:rsidR="00934022" w:rsidRDefault="00934022" w:rsidP="00F641E0">
      <w:pPr>
        <w:rPr>
          <w:sz w:val="22"/>
          <w:szCs w:val="22"/>
        </w:rPr>
      </w:pPr>
      <w:r w:rsidRPr="00934022">
        <w:rPr>
          <w:sz w:val="22"/>
          <w:szCs w:val="22"/>
        </w:rPr>
        <w:t xml:space="preserve">AVRITZER, Leonardo. </w:t>
      </w:r>
      <w:r w:rsidRPr="00934022">
        <w:rPr>
          <w:b/>
          <w:sz w:val="22"/>
          <w:szCs w:val="22"/>
        </w:rPr>
        <w:t>Impasses da democracia no Brasil</w:t>
      </w:r>
      <w:r w:rsidR="00F641E0">
        <w:rPr>
          <w:sz w:val="22"/>
          <w:szCs w:val="22"/>
        </w:rPr>
        <w:t>. 3.e</w:t>
      </w:r>
      <w:r w:rsidRPr="00934022">
        <w:rPr>
          <w:sz w:val="22"/>
          <w:szCs w:val="22"/>
        </w:rPr>
        <w:t>d. Rio de Janeiro: Editora Civilização Brasileira, 2016.</w:t>
      </w:r>
    </w:p>
    <w:p w14:paraId="53FDFBF0" w14:textId="77777777" w:rsidR="00934022" w:rsidRPr="00934022" w:rsidRDefault="00934022" w:rsidP="00934022">
      <w:pPr>
        <w:rPr>
          <w:sz w:val="22"/>
          <w:szCs w:val="22"/>
        </w:rPr>
      </w:pPr>
    </w:p>
    <w:p w14:paraId="51B703EC" w14:textId="1228400A" w:rsidR="00934022" w:rsidRPr="00934022" w:rsidRDefault="00934022" w:rsidP="00934022">
      <w:pPr>
        <w:rPr>
          <w:sz w:val="22"/>
          <w:szCs w:val="22"/>
        </w:rPr>
      </w:pPr>
      <w:r w:rsidRPr="00934022">
        <w:rPr>
          <w:sz w:val="22"/>
          <w:szCs w:val="22"/>
        </w:rPr>
        <w:t xml:space="preserve">BESNOSIK, </w:t>
      </w:r>
      <w:proofErr w:type="spellStart"/>
      <w:r w:rsidRPr="00934022">
        <w:rPr>
          <w:sz w:val="22"/>
          <w:szCs w:val="22"/>
        </w:rPr>
        <w:t>Limiro</w:t>
      </w:r>
      <w:proofErr w:type="spellEnd"/>
      <w:r w:rsidRPr="00934022">
        <w:rPr>
          <w:sz w:val="22"/>
          <w:szCs w:val="22"/>
        </w:rPr>
        <w:t xml:space="preserve">. </w:t>
      </w:r>
      <w:r w:rsidRPr="00934022">
        <w:rPr>
          <w:b/>
          <w:sz w:val="22"/>
          <w:szCs w:val="22"/>
        </w:rPr>
        <w:t xml:space="preserve">CMS elege vencedores do Prêmio </w:t>
      </w:r>
      <w:proofErr w:type="spellStart"/>
      <w:r w:rsidRPr="00934022">
        <w:rPr>
          <w:b/>
          <w:sz w:val="22"/>
          <w:szCs w:val="22"/>
        </w:rPr>
        <w:t>Jánio</w:t>
      </w:r>
      <w:proofErr w:type="spellEnd"/>
      <w:r w:rsidRPr="00934022">
        <w:rPr>
          <w:b/>
          <w:sz w:val="22"/>
          <w:szCs w:val="22"/>
        </w:rPr>
        <w:t xml:space="preserve"> </w:t>
      </w:r>
      <w:proofErr w:type="spellStart"/>
      <w:r w:rsidRPr="00934022">
        <w:rPr>
          <w:b/>
          <w:sz w:val="22"/>
          <w:szCs w:val="22"/>
        </w:rPr>
        <w:t>Lopo</w:t>
      </w:r>
      <w:proofErr w:type="spellEnd"/>
      <w:r w:rsidRPr="00934022">
        <w:rPr>
          <w:b/>
          <w:sz w:val="22"/>
          <w:szCs w:val="22"/>
        </w:rPr>
        <w:t xml:space="preserve"> e apresenta relatório 2017, </w:t>
      </w:r>
      <w:r w:rsidRPr="00934022">
        <w:rPr>
          <w:sz w:val="22"/>
          <w:szCs w:val="22"/>
        </w:rPr>
        <w:t xml:space="preserve">Jornal Atarde, 06 de dezembro de 2017. </w:t>
      </w:r>
      <w:r w:rsidR="00F641E0">
        <w:rPr>
          <w:sz w:val="22"/>
          <w:szCs w:val="22"/>
        </w:rPr>
        <w:t>Disponível em:</w:t>
      </w:r>
      <w:r w:rsidR="00200051">
        <w:rPr>
          <w:sz w:val="22"/>
          <w:szCs w:val="22"/>
        </w:rPr>
        <w:t xml:space="preserve"> </w:t>
      </w:r>
      <w:r w:rsidRPr="00934022">
        <w:rPr>
          <w:sz w:val="22"/>
          <w:szCs w:val="22"/>
        </w:rPr>
        <w:t xml:space="preserve">&lt;http://bahiaja.com.br/politica/noticia/2017/12/06/cms-elege-vencedores-do-premio-janio-lopo-e-apresentarelatorio-2017,106050,0.html&gt; </w:t>
      </w:r>
      <w:r w:rsidR="00F641E0">
        <w:rPr>
          <w:sz w:val="22"/>
          <w:szCs w:val="22"/>
        </w:rPr>
        <w:t xml:space="preserve">Acesso em: 02 </w:t>
      </w:r>
      <w:r w:rsidR="00A70005">
        <w:rPr>
          <w:sz w:val="22"/>
          <w:szCs w:val="22"/>
        </w:rPr>
        <w:t xml:space="preserve">jun. </w:t>
      </w:r>
      <w:r w:rsidRPr="00934022">
        <w:rPr>
          <w:sz w:val="22"/>
          <w:szCs w:val="22"/>
        </w:rPr>
        <w:t>2018.</w:t>
      </w:r>
    </w:p>
    <w:p w14:paraId="280F3FB0" w14:textId="77777777" w:rsidR="00934022" w:rsidRPr="00934022" w:rsidRDefault="00934022" w:rsidP="00934022">
      <w:pPr>
        <w:rPr>
          <w:color w:val="FF0000"/>
          <w:sz w:val="22"/>
          <w:szCs w:val="22"/>
        </w:rPr>
      </w:pPr>
    </w:p>
    <w:p w14:paraId="6C0AFE5A" w14:textId="272619D7" w:rsidR="00934022" w:rsidRPr="00934022" w:rsidRDefault="00F641E0" w:rsidP="00934022">
      <w:pPr>
        <w:rPr>
          <w:sz w:val="22"/>
          <w:szCs w:val="22"/>
        </w:rPr>
      </w:pPr>
      <w:r>
        <w:rPr>
          <w:sz w:val="22"/>
          <w:szCs w:val="22"/>
        </w:rPr>
        <w:t>BOBBIO, Norberto;</w:t>
      </w:r>
      <w:r w:rsidR="00934022" w:rsidRPr="00934022">
        <w:rPr>
          <w:sz w:val="22"/>
          <w:szCs w:val="22"/>
        </w:rPr>
        <w:t xml:space="preserve"> MATTEUCCI, Nicola</w:t>
      </w:r>
      <w:r>
        <w:rPr>
          <w:sz w:val="22"/>
          <w:szCs w:val="22"/>
        </w:rPr>
        <w:t>;</w:t>
      </w:r>
      <w:r w:rsidR="00934022" w:rsidRPr="00934022">
        <w:rPr>
          <w:sz w:val="22"/>
          <w:szCs w:val="22"/>
        </w:rPr>
        <w:t xml:space="preserve"> PASQUINO, Gianfranco. </w:t>
      </w:r>
      <w:r w:rsidR="00934022" w:rsidRPr="00934022">
        <w:rPr>
          <w:b/>
          <w:sz w:val="22"/>
          <w:szCs w:val="22"/>
        </w:rPr>
        <w:t>Dicionário de Política</w:t>
      </w:r>
      <w:r w:rsidR="00934022" w:rsidRPr="00934022">
        <w:rPr>
          <w:sz w:val="22"/>
          <w:szCs w:val="22"/>
        </w:rPr>
        <w:t xml:space="preserve">. </w:t>
      </w:r>
      <w:r>
        <w:rPr>
          <w:sz w:val="22"/>
          <w:szCs w:val="22"/>
        </w:rPr>
        <w:t>v.</w:t>
      </w:r>
      <w:r w:rsidR="00934022" w:rsidRPr="00934022">
        <w:rPr>
          <w:sz w:val="22"/>
          <w:szCs w:val="22"/>
        </w:rPr>
        <w:t>1.</w:t>
      </w:r>
      <w:r>
        <w:rPr>
          <w:sz w:val="22"/>
          <w:szCs w:val="22"/>
        </w:rPr>
        <w:t xml:space="preserve"> 11. e</w:t>
      </w:r>
      <w:r w:rsidR="00934022" w:rsidRPr="00934022">
        <w:rPr>
          <w:sz w:val="22"/>
          <w:szCs w:val="22"/>
        </w:rPr>
        <w:t>d. São Paulo: Editora UNB, 1998.</w:t>
      </w:r>
    </w:p>
    <w:p w14:paraId="569A2082" w14:textId="77777777" w:rsidR="00934022" w:rsidRPr="00934022" w:rsidRDefault="00934022" w:rsidP="00934022">
      <w:pPr>
        <w:rPr>
          <w:color w:val="FF0000"/>
          <w:sz w:val="22"/>
          <w:szCs w:val="22"/>
        </w:rPr>
      </w:pPr>
    </w:p>
    <w:p w14:paraId="71DE113C" w14:textId="637DF2FF" w:rsidR="00934022" w:rsidRPr="00934022" w:rsidRDefault="00934022" w:rsidP="00934022">
      <w:pPr>
        <w:rPr>
          <w:sz w:val="22"/>
          <w:szCs w:val="22"/>
        </w:rPr>
      </w:pPr>
      <w:r w:rsidRPr="00934022">
        <w:rPr>
          <w:sz w:val="22"/>
          <w:szCs w:val="22"/>
        </w:rPr>
        <w:t xml:space="preserve">BONAVIDES, Paulo. </w:t>
      </w:r>
      <w:r w:rsidRPr="00934022">
        <w:rPr>
          <w:b/>
          <w:sz w:val="22"/>
          <w:szCs w:val="22"/>
        </w:rPr>
        <w:t>Ciência Política</w:t>
      </w:r>
      <w:r w:rsidRPr="00934022">
        <w:rPr>
          <w:sz w:val="22"/>
          <w:szCs w:val="22"/>
        </w:rPr>
        <w:t>. 15</w:t>
      </w:r>
      <w:r w:rsidR="00F641E0">
        <w:rPr>
          <w:sz w:val="22"/>
          <w:szCs w:val="22"/>
        </w:rPr>
        <w:t>.</w:t>
      </w:r>
      <w:r w:rsidRPr="00934022">
        <w:rPr>
          <w:sz w:val="22"/>
          <w:szCs w:val="22"/>
        </w:rPr>
        <w:t>ed. São Paulo: Malheiros Editores, 2008</w:t>
      </w:r>
      <w:r w:rsidR="00BC7954">
        <w:rPr>
          <w:sz w:val="22"/>
          <w:szCs w:val="22"/>
        </w:rPr>
        <w:t>a</w:t>
      </w:r>
      <w:r w:rsidRPr="00934022">
        <w:rPr>
          <w:sz w:val="22"/>
          <w:szCs w:val="22"/>
        </w:rPr>
        <w:t>.</w:t>
      </w:r>
    </w:p>
    <w:p w14:paraId="3F220B43" w14:textId="77777777" w:rsidR="00934022" w:rsidRPr="00934022" w:rsidRDefault="00934022" w:rsidP="00934022">
      <w:pPr>
        <w:rPr>
          <w:color w:val="FF0000"/>
          <w:sz w:val="22"/>
          <w:szCs w:val="22"/>
        </w:rPr>
      </w:pPr>
    </w:p>
    <w:p w14:paraId="1816D8FE" w14:textId="15746CF5" w:rsidR="00934022" w:rsidRPr="00934022" w:rsidRDefault="00BC7954" w:rsidP="00BC7954">
      <w:pPr>
        <w:rPr>
          <w:sz w:val="22"/>
          <w:szCs w:val="22"/>
        </w:rPr>
      </w:pPr>
      <w:r w:rsidRPr="00BC7954">
        <w:rPr>
          <w:sz w:val="22"/>
          <w:szCs w:val="22"/>
        </w:rPr>
        <w:t xml:space="preserve">______. </w:t>
      </w:r>
      <w:r w:rsidR="00934022" w:rsidRPr="00934022">
        <w:rPr>
          <w:b/>
          <w:sz w:val="22"/>
          <w:szCs w:val="22"/>
        </w:rPr>
        <w:t>Teoria Constitucional da Democracia Participativa</w:t>
      </w:r>
      <w:r w:rsidR="00934022" w:rsidRPr="00934022">
        <w:rPr>
          <w:sz w:val="22"/>
          <w:szCs w:val="22"/>
        </w:rPr>
        <w:t>. 3.ed. São Paulo: Malheiros, 2008</w:t>
      </w:r>
      <w:r>
        <w:rPr>
          <w:sz w:val="22"/>
          <w:szCs w:val="22"/>
        </w:rPr>
        <w:t>b</w:t>
      </w:r>
      <w:r w:rsidR="00934022" w:rsidRPr="00934022">
        <w:rPr>
          <w:sz w:val="22"/>
          <w:szCs w:val="22"/>
        </w:rPr>
        <w:t>.</w:t>
      </w:r>
    </w:p>
    <w:p w14:paraId="756FA0DC" w14:textId="77777777" w:rsidR="00934022" w:rsidRPr="00934022" w:rsidRDefault="00934022" w:rsidP="00934022">
      <w:pPr>
        <w:rPr>
          <w:color w:val="FF0000"/>
          <w:sz w:val="22"/>
          <w:szCs w:val="22"/>
        </w:rPr>
      </w:pPr>
    </w:p>
    <w:p w14:paraId="567AFFEC" w14:textId="4D7ED4E3" w:rsidR="00934022" w:rsidRPr="00934022" w:rsidRDefault="00934022" w:rsidP="00934022">
      <w:pPr>
        <w:rPr>
          <w:sz w:val="22"/>
          <w:szCs w:val="22"/>
        </w:rPr>
      </w:pPr>
      <w:r w:rsidRPr="00934022">
        <w:rPr>
          <w:sz w:val="22"/>
          <w:szCs w:val="22"/>
        </w:rPr>
        <w:t>BRAMATTI, Daniel</w:t>
      </w:r>
      <w:r w:rsidRPr="00F641E0">
        <w:rPr>
          <w:sz w:val="22"/>
          <w:szCs w:val="22"/>
        </w:rPr>
        <w:t xml:space="preserve">. Classe política enfrenta rejeição generalizada. </w:t>
      </w:r>
      <w:r w:rsidRPr="00F641E0">
        <w:rPr>
          <w:b/>
          <w:sz w:val="22"/>
          <w:szCs w:val="22"/>
        </w:rPr>
        <w:t>O Estado de S. Paulo</w:t>
      </w:r>
      <w:r w:rsidRPr="00934022">
        <w:rPr>
          <w:sz w:val="22"/>
          <w:szCs w:val="22"/>
        </w:rPr>
        <w:t xml:space="preserve">, 13 agosto 2017. Disponível em: &lt;http://politica.estadao.com.br/noticias/geral,classe-politica-enfrentarejeicao-generalizada,70001934388&gt;. Acesso em: </w:t>
      </w:r>
      <w:r>
        <w:rPr>
          <w:sz w:val="22"/>
          <w:szCs w:val="22"/>
        </w:rPr>
        <w:t>02</w:t>
      </w:r>
      <w:r w:rsidRPr="00934022">
        <w:rPr>
          <w:sz w:val="22"/>
          <w:szCs w:val="22"/>
        </w:rPr>
        <w:t xml:space="preserve"> </w:t>
      </w:r>
      <w:r>
        <w:rPr>
          <w:sz w:val="22"/>
          <w:szCs w:val="22"/>
        </w:rPr>
        <w:t>jun</w:t>
      </w:r>
      <w:r w:rsidR="00F641E0">
        <w:rPr>
          <w:sz w:val="22"/>
          <w:szCs w:val="22"/>
        </w:rPr>
        <w:t>.</w:t>
      </w:r>
      <w:r w:rsidRPr="00934022">
        <w:rPr>
          <w:sz w:val="22"/>
          <w:szCs w:val="22"/>
        </w:rPr>
        <w:t xml:space="preserve"> 2018.</w:t>
      </w:r>
    </w:p>
    <w:p w14:paraId="47B8DF12" w14:textId="77777777" w:rsidR="00934022" w:rsidRDefault="00934022" w:rsidP="00934022">
      <w:pPr>
        <w:rPr>
          <w:color w:val="FF0000"/>
          <w:sz w:val="22"/>
          <w:szCs w:val="22"/>
        </w:rPr>
      </w:pPr>
    </w:p>
    <w:p w14:paraId="1A528351" w14:textId="1B85C92F" w:rsidR="00934022" w:rsidRPr="001B5B2E" w:rsidRDefault="00F641E0" w:rsidP="00934022">
      <w:pPr>
        <w:rPr>
          <w:sz w:val="22"/>
          <w:szCs w:val="22"/>
        </w:rPr>
      </w:pPr>
      <w:r w:rsidRPr="001B5B2E">
        <w:rPr>
          <w:sz w:val="22"/>
          <w:szCs w:val="22"/>
        </w:rPr>
        <w:t>BRASIL</w:t>
      </w:r>
      <w:r w:rsidR="001B5B2E" w:rsidRPr="001B5B2E">
        <w:rPr>
          <w:sz w:val="22"/>
          <w:szCs w:val="22"/>
        </w:rPr>
        <w:t xml:space="preserve">. Congresso. Câmara dos Deputados. </w:t>
      </w:r>
      <w:r w:rsidR="001B5B2E" w:rsidRPr="001B5B2E">
        <w:rPr>
          <w:b/>
          <w:sz w:val="22"/>
          <w:szCs w:val="22"/>
        </w:rPr>
        <w:t>Comissão de Legislação Participativa. O menor caminho entre os interesses da população e a Câmara dos Deputados</w:t>
      </w:r>
      <w:r>
        <w:rPr>
          <w:b/>
          <w:sz w:val="22"/>
          <w:szCs w:val="22"/>
        </w:rPr>
        <w:t>.</w:t>
      </w:r>
      <w:r w:rsidR="001B5B2E" w:rsidRPr="001B5B2E">
        <w:rPr>
          <w:sz w:val="22"/>
          <w:szCs w:val="22"/>
        </w:rPr>
        <w:t xml:space="preserve"> 3.ed. Brasília, Câmara dos Deputados, Edições Câmara, 2009.</w:t>
      </w:r>
    </w:p>
    <w:p w14:paraId="6A8482BB" w14:textId="77777777" w:rsidR="001B5B2E" w:rsidRPr="00934022" w:rsidRDefault="001B5B2E" w:rsidP="00934022">
      <w:pPr>
        <w:rPr>
          <w:color w:val="FF0000"/>
          <w:sz w:val="22"/>
          <w:szCs w:val="22"/>
        </w:rPr>
      </w:pPr>
    </w:p>
    <w:p w14:paraId="789824A2" w14:textId="1F5EC7EB" w:rsidR="00934022" w:rsidRPr="00934022" w:rsidRDefault="00934022" w:rsidP="00934022">
      <w:pPr>
        <w:rPr>
          <w:sz w:val="22"/>
          <w:szCs w:val="22"/>
        </w:rPr>
      </w:pPr>
      <w:r w:rsidRPr="00934022">
        <w:rPr>
          <w:sz w:val="22"/>
          <w:szCs w:val="22"/>
        </w:rPr>
        <w:t xml:space="preserve">BRASIL. </w:t>
      </w:r>
      <w:r w:rsidRPr="00934022">
        <w:rPr>
          <w:b/>
          <w:sz w:val="22"/>
          <w:szCs w:val="22"/>
        </w:rPr>
        <w:t>Constituição da República Federativa do Brasil de 1988</w:t>
      </w:r>
      <w:r w:rsidR="00F641E0">
        <w:rPr>
          <w:sz w:val="22"/>
          <w:szCs w:val="22"/>
        </w:rPr>
        <w:t xml:space="preserve">. </w:t>
      </w:r>
      <w:r w:rsidRPr="00934022">
        <w:rPr>
          <w:sz w:val="22"/>
          <w:szCs w:val="22"/>
        </w:rPr>
        <w:t>B</w:t>
      </w:r>
      <w:r w:rsidR="00F641E0">
        <w:rPr>
          <w:sz w:val="22"/>
          <w:szCs w:val="22"/>
        </w:rPr>
        <w:t xml:space="preserve">rasília, Senado Federal, 1988. </w:t>
      </w:r>
      <w:r w:rsidR="00200051">
        <w:rPr>
          <w:sz w:val="22"/>
          <w:szCs w:val="22"/>
        </w:rPr>
        <w:t xml:space="preserve">Disponível </w:t>
      </w:r>
      <w:r w:rsidRPr="00934022">
        <w:rPr>
          <w:sz w:val="22"/>
          <w:szCs w:val="22"/>
        </w:rPr>
        <w:t>em: &lt;http://www.planalto.gov.br/ccivil_03/constituicao/constituicaocompilado.htm&gt; Acesso em: 0</w:t>
      </w:r>
      <w:r>
        <w:rPr>
          <w:sz w:val="22"/>
          <w:szCs w:val="22"/>
        </w:rPr>
        <w:t>2</w:t>
      </w:r>
      <w:r w:rsidRPr="00934022">
        <w:rPr>
          <w:sz w:val="22"/>
          <w:szCs w:val="22"/>
        </w:rPr>
        <w:t xml:space="preserve"> </w:t>
      </w:r>
      <w:r>
        <w:rPr>
          <w:sz w:val="22"/>
          <w:szCs w:val="22"/>
        </w:rPr>
        <w:t>jun</w:t>
      </w:r>
      <w:r w:rsidR="00F641E0">
        <w:rPr>
          <w:sz w:val="22"/>
          <w:szCs w:val="22"/>
        </w:rPr>
        <w:t>.</w:t>
      </w:r>
      <w:r w:rsidRPr="00934022">
        <w:rPr>
          <w:sz w:val="22"/>
          <w:szCs w:val="22"/>
        </w:rPr>
        <w:t xml:space="preserve"> 2018.</w:t>
      </w:r>
    </w:p>
    <w:p w14:paraId="7FC25FD9" w14:textId="77777777" w:rsidR="00934022" w:rsidRPr="00934022" w:rsidRDefault="00934022" w:rsidP="00934022">
      <w:pPr>
        <w:rPr>
          <w:sz w:val="22"/>
          <w:szCs w:val="22"/>
        </w:rPr>
      </w:pPr>
    </w:p>
    <w:p w14:paraId="5EE3F18E" w14:textId="089C5A2A" w:rsidR="00B50263" w:rsidRDefault="00B50263" w:rsidP="00B50263">
      <w:pPr>
        <w:rPr>
          <w:sz w:val="22"/>
          <w:szCs w:val="22"/>
        </w:rPr>
      </w:pPr>
      <w:r w:rsidRPr="00B50263">
        <w:rPr>
          <w:sz w:val="22"/>
          <w:szCs w:val="22"/>
        </w:rPr>
        <w:t xml:space="preserve">BRASIL. </w:t>
      </w:r>
      <w:r w:rsidRPr="005001C5">
        <w:rPr>
          <w:b/>
          <w:sz w:val="22"/>
          <w:szCs w:val="22"/>
        </w:rPr>
        <w:t>Estatuto da Cidade</w:t>
      </w:r>
      <w:r w:rsidRPr="00B50263">
        <w:rPr>
          <w:sz w:val="22"/>
          <w:szCs w:val="22"/>
        </w:rPr>
        <w:t>: Lei 10.257</w:t>
      </w:r>
      <w:r>
        <w:rPr>
          <w:sz w:val="22"/>
          <w:szCs w:val="22"/>
        </w:rPr>
        <w:t xml:space="preserve"> de </w:t>
      </w:r>
      <w:r w:rsidR="003260E8">
        <w:rPr>
          <w:sz w:val="22"/>
          <w:szCs w:val="22"/>
        </w:rPr>
        <w:t xml:space="preserve">10 de julho de </w:t>
      </w:r>
      <w:r w:rsidRPr="00B50263">
        <w:rPr>
          <w:sz w:val="22"/>
          <w:szCs w:val="22"/>
        </w:rPr>
        <w:t>2001</w:t>
      </w:r>
      <w:r>
        <w:rPr>
          <w:sz w:val="22"/>
          <w:szCs w:val="22"/>
        </w:rPr>
        <w:t>. Disponível em: &lt;</w:t>
      </w:r>
      <w:r w:rsidRPr="00B50263">
        <w:rPr>
          <w:sz w:val="22"/>
          <w:szCs w:val="22"/>
        </w:rPr>
        <w:t>http://www.planalto.gov.br/Ccivil_03/Leis/LEIS_2001/L10257.htm</w:t>
      </w:r>
      <w:r>
        <w:rPr>
          <w:sz w:val="22"/>
          <w:szCs w:val="22"/>
        </w:rPr>
        <w:t xml:space="preserve">&gt;. Acesso </w:t>
      </w:r>
      <w:r w:rsidR="005001C5">
        <w:rPr>
          <w:sz w:val="22"/>
          <w:szCs w:val="22"/>
        </w:rPr>
        <w:t xml:space="preserve">em: 27 </w:t>
      </w:r>
      <w:r w:rsidR="00A70005">
        <w:rPr>
          <w:sz w:val="22"/>
          <w:szCs w:val="22"/>
        </w:rPr>
        <w:t xml:space="preserve">jun. </w:t>
      </w:r>
      <w:r>
        <w:rPr>
          <w:sz w:val="22"/>
          <w:szCs w:val="22"/>
        </w:rPr>
        <w:t>2018</w:t>
      </w:r>
      <w:r w:rsidR="005001C5">
        <w:rPr>
          <w:sz w:val="22"/>
          <w:szCs w:val="22"/>
        </w:rPr>
        <w:t>.</w:t>
      </w:r>
    </w:p>
    <w:p w14:paraId="69B6B9D0" w14:textId="77777777" w:rsidR="00F24F93" w:rsidRDefault="00F24F93" w:rsidP="00F24F93">
      <w:pPr>
        <w:rPr>
          <w:sz w:val="22"/>
          <w:szCs w:val="22"/>
        </w:rPr>
      </w:pPr>
    </w:p>
    <w:p w14:paraId="2203499D" w14:textId="187F5EEA" w:rsidR="00B50263" w:rsidRDefault="00F24F93" w:rsidP="00F24F93">
      <w:pPr>
        <w:rPr>
          <w:sz w:val="22"/>
          <w:szCs w:val="22"/>
        </w:rPr>
      </w:pPr>
      <w:r w:rsidRPr="00B50263">
        <w:rPr>
          <w:sz w:val="22"/>
          <w:szCs w:val="22"/>
        </w:rPr>
        <w:t xml:space="preserve">BRASIL. </w:t>
      </w:r>
      <w:r>
        <w:rPr>
          <w:b/>
          <w:sz w:val="22"/>
          <w:szCs w:val="22"/>
        </w:rPr>
        <w:t>Decreto n</w:t>
      </w:r>
      <w:r w:rsidRPr="00F24F93">
        <w:rPr>
          <w:b/>
          <w:sz w:val="22"/>
          <w:szCs w:val="22"/>
        </w:rPr>
        <w:t>º 8.243</w:t>
      </w:r>
      <w:r>
        <w:rPr>
          <w:sz w:val="22"/>
          <w:szCs w:val="22"/>
        </w:rPr>
        <w:t xml:space="preserve">, </w:t>
      </w:r>
      <w:proofErr w:type="gramStart"/>
      <w:r w:rsidRPr="00F24F93">
        <w:rPr>
          <w:sz w:val="22"/>
          <w:szCs w:val="22"/>
        </w:rPr>
        <w:t>Institui</w:t>
      </w:r>
      <w:proofErr w:type="gramEnd"/>
      <w:r w:rsidRPr="00F24F93">
        <w:rPr>
          <w:sz w:val="22"/>
          <w:szCs w:val="22"/>
        </w:rPr>
        <w:t xml:space="preserve"> a Política Nacional de Participação Social - PNPS e o Sistema Nacional de Participação Social -</w:t>
      </w:r>
      <w:r>
        <w:rPr>
          <w:sz w:val="22"/>
          <w:szCs w:val="22"/>
        </w:rPr>
        <w:t xml:space="preserve"> SNPS, e dá outras providências d</w:t>
      </w:r>
      <w:r w:rsidRPr="00F24F93">
        <w:rPr>
          <w:sz w:val="22"/>
          <w:szCs w:val="22"/>
        </w:rPr>
        <w:t xml:space="preserve">e 23 </w:t>
      </w:r>
      <w:r>
        <w:rPr>
          <w:sz w:val="22"/>
          <w:szCs w:val="22"/>
        </w:rPr>
        <w:t>de maio de 2014. Disponível em: &lt;</w:t>
      </w:r>
      <w:r w:rsidRPr="00F24F93">
        <w:t xml:space="preserve"> </w:t>
      </w:r>
      <w:r w:rsidRPr="00F24F93">
        <w:rPr>
          <w:sz w:val="22"/>
          <w:szCs w:val="22"/>
        </w:rPr>
        <w:t>http://www.planalto.gov.br/ccivil_03/_ato2011-2014/2014/decreto/d8243.htm</w:t>
      </w:r>
      <w:r>
        <w:rPr>
          <w:sz w:val="22"/>
          <w:szCs w:val="22"/>
        </w:rPr>
        <w:t xml:space="preserve">&gt;. Acesso em: 27 </w:t>
      </w:r>
      <w:r w:rsidR="00A70005">
        <w:rPr>
          <w:sz w:val="22"/>
          <w:szCs w:val="22"/>
        </w:rPr>
        <w:t xml:space="preserve">jun. </w:t>
      </w:r>
      <w:r>
        <w:rPr>
          <w:sz w:val="22"/>
          <w:szCs w:val="22"/>
        </w:rPr>
        <w:t>2018.</w:t>
      </w:r>
    </w:p>
    <w:p w14:paraId="732BD8D5" w14:textId="77777777" w:rsidR="00F24F93" w:rsidRDefault="00F24F93" w:rsidP="00B50263">
      <w:pPr>
        <w:rPr>
          <w:sz w:val="22"/>
          <w:szCs w:val="22"/>
        </w:rPr>
      </w:pPr>
    </w:p>
    <w:p w14:paraId="742A6A8C" w14:textId="79546494" w:rsidR="00CF535B" w:rsidRDefault="00CF535B" w:rsidP="00CF535B">
      <w:pPr>
        <w:rPr>
          <w:sz w:val="22"/>
          <w:szCs w:val="22"/>
        </w:rPr>
      </w:pPr>
      <w:r w:rsidRPr="00B50263">
        <w:rPr>
          <w:sz w:val="22"/>
          <w:szCs w:val="22"/>
        </w:rPr>
        <w:t xml:space="preserve">BRASIL. </w:t>
      </w:r>
      <w:r>
        <w:rPr>
          <w:b/>
          <w:sz w:val="22"/>
          <w:szCs w:val="22"/>
        </w:rPr>
        <w:t>Lei de responsabilidade Fiscal</w:t>
      </w:r>
      <w:r w:rsidRPr="00B50263">
        <w:rPr>
          <w:sz w:val="22"/>
          <w:szCs w:val="22"/>
        </w:rPr>
        <w:t xml:space="preserve">: Lei </w:t>
      </w:r>
      <w:r>
        <w:rPr>
          <w:sz w:val="22"/>
          <w:szCs w:val="22"/>
        </w:rPr>
        <w:t xml:space="preserve">Complementar </w:t>
      </w:r>
      <w:r w:rsidRPr="00B50263">
        <w:rPr>
          <w:sz w:val="22"/>
          <w:szCs w:val="22"/>
        </w:rPr>
        <w:t>10</w:t>
      </w:r>
      <w:r>
        <w:rPr>
          <w:sz w:val="22"/>
          <w:szCs w:val="22"/>
        </w:rPr>
        <w:t xml:space="preserve">1 de 4 de maio de </w:t>
      </w:r>
      <w:r w:rsidRPr="00B50263">
        <w:rPr>
          <w:sz w:val="22"/>
          <w:szCs w:val="22"/>
        </w:rPr>
        <w:t>200</w:t>
      </w:r>
      <w:r>
        <w:rPr>
          <w:sz w:val="22"/>
          <w:szCs w:val="22"/>
        </w:rPr>
        <w:t>0. Disponível em: &lt;</w:t>
      </w:r>
      <w:r w:rsidRPr="00CF535B">
        <w:t xml:space="preserve"> </w:t>
      </w:r>
      <w:r w:rsidRPr="00CF535B">
        <w:rPr>
          <w:sz w:val="22"/>
          <w:szCs w:val="22"/>
        </w:rPr>
        <w:t>http://www.planalto.gov.br/ccivil_03/Leis/lcp/Lcp101.htm</w:t>
      </w:r>
      <w:r>
        <w:rPr>
          <w:sz w:val="22"/>
          <w:szCs w:val="22"/>
        </w:rPr>
        <w:t xml:space="preserve">&gt;. Acesso em: 27 </w:t>
      </w:r>
      <w:r w:rsidR="00A70005">
        <w:rPr>
          <w:sz w:val="22"/>
          <w:szCs w:val="22"/>
        </w:rPr>
        <w:t xml:space="preserve">jun. </w:t>
      </w:r>
      <w:r>
        <w:rPr>
          <w:sz w:val="22"/>
          <w:szCs w:val="22"/>
        </w:rPr>
        <w:t>2018.</w:t>
      </w:r>
    </w:p>
    <w:p w14:paraId="1A4670C7" w14:textId="77777777" w:rsidR="00CF535B" w:rsidRDefault="00CF535B" w:rsidP="00934022">
      <w:pPr>
        <w:rPr>
          <w:sz w:val="22"/>
          <w:szCs w:val="22"/>
        </w:rPr>
      </w:pPr>
    </w:p>
    <w:p w14:paraId="1B6135C5" w14:textId="770D92B9" w:rsidR="00934022" w:rsidRPr="00934022" w:rsidRDefault="00934022" w:rsidP="00934022">
      <w:pPr>
        <w:rPr>
          <w:sz w:val="22"/>
          <w:szCs w:val="22"/>
        </w:rPr>
      </w:pPr>
      <w:r w:rsidRPr="00934022">
        <w:rPr>
          <w:sz w:val="22"/>
          <w:szCs w:val="22"/>
        </w:rPr>
        <w:t xml:space="preserve">BRASIL. </w:t>
      </w:r>
      <w:r w:rsidRPr="00934022">
        <w:rPr>
          <w:b/>
          <w:sz w:val="22"/>
          <w:szCs w:val="22"/>
        </w:rPr>
        <w:t xml:space="preserve">Lei n. 9.709, de 18 de novembro de 1998. </w:t>
      </w:r>
      <w:r w:rsidRPr="00A70005">
        <w:rPr>
          <w:sz w:val="22"/>
          <w:szCs w:val="22"/>
        </w:rPr>
        <w:t>Regulamenta a execução do disposto nos incisos I, II e III do art. 14 da Constituição Federa</w:t>
      </w:r>
      <w:r w:rsidRPr="00934022">
        <w:rPr>
          <w:b/>
          <w:sz w:val="22"/>
          <w:szCs w:val="22"/>
        </w:rPr>
        <w:t>l</w:t>
      </w:r>
      <w:r w:rsidRPr="00934022">
        <w:rPr>
          <w:sz w:val="22"/>
          <w:szCs w:val="22"/>
        </w:rPr>
        <w:t>, Brasília,</w:t>
      </w:r>
      <w:r w:rsidR="00A70005">
        <w:rPr>
          <w:sz w:val="22"/>
          <w:szCs w:val="22"/>
        </w:rPr>
        <w:t xml:space="preserve"> </w:t>
      </w:r>
      <w:r w:rsidRPr="00934022">
        <w:rPr>
          <w:sz w:val="22"/>
          <w:szCs w:val="22"/>
        </w:rPr>
        <w:t>DF.</w:t>
      </w:r>
    </w:p>
    <w:p w14:paraId="7B58983C" w14:textId="77777777" w:rsidR="00934022" w:rsidRDefault="00934022" w:rsidP="00934022">
      <w:pPr>
        <w:rPr>
          <w:sz w:val="22"/>
          <w:szCs w:val="22"/>
        </w:rPr>
      </w:pPr>
    </w:p>
    <w:p w14:paraId="1813E8F2" w14:textId="77777777" w:rsidR="00A70005" w:rsidRPr="00934022" w:rsidRDefault="00A70005" w:rsidP="00A70005">
      <w:pPr>
        <w:rPr>
          <w:sz w:val="22"/>
          <w:szCs w:val="22"/>
        </w:rPr>
      </w:pPr>
      <w:r>
        <w:rPr>
          <w:sz w:val="22"/>
          <w:szCs w:val="22"/>
        </w:rPr>
        <w:t xml:space="preserve">BRASIL. </w:t>
      </w:r>
      <w:r w:rsidRPr="00934022">
        <w:rPr>
          <w:sz w:val="22"/>
          <w:szCs w:val="22"/>
        </w:rPr>
        <w:t xml:space="preserve">Senado Federal. </w:t>
      </w:r>
      <w:r w:rsidRPr="00934022">
        <w:rPr>
          <w:b/>
          <w:sz w:val="22"/>
          <w:szCs w:val="22"/>
        </w:rPr>
        <w:t>Jornal da Constituinte - Exposição A Participação Popular nos 25 anos da Constituição Cidadã</w:t>
      </w:r>
      <w:r w:rsidRPr="00934022">
        <w:rPr>
          <w:sz w:val="22"/>
          <w:szCs w:val="22"/>
        </w:rPr>
        <w:t xml:space="preserve">, Brasília, 2013. Disponível em: &lt;http://www.senado.leg.br/noticias/especiais/constituicao25anos/exposicao-senado-galeria/Jornal-Constituinte.pdf&gt; </w:t>
      </w:r>
      <w:r>
        <w:rPr>
          <w:sz w:val="22"/>
          <w:szCs w:val="22"/>
        </w:rPr>
        <w:t xml:space="preserve">Acesso em: 02 jun. </w:t>
      </w:r>
      <w:r w:rsidRPr="00934022">
        <w:rPr>
          <w:sz w:val="22"/>
          <w:szCs w:val="22"/>
        </w:rPr>
        <w:t>2018.</w:t>
      </w:r>
    </w:p>
    <w:p w14:paraId="4EDC3A5E" w14:textId="77777777" w:rsidR="00A70005" w:rsidRPr="00934022" w:rsidRDefault="00A70005" w:rsidP="00A70005">
      <w:pPr>
        <w:rPr>
          <w:sz w:val="22"/>
          <w:szCs w:val="22"/>
        </w:rPr>
      </w:pPr>
    </w:p>
    <w:p w14:paraId="71B819A9" w14:textId="77777777" w:rsidR="00A70005" w:rsidRDefault="00A70005" w:rsidP="00A70005">
      <w:pPr>
        <w:rPr>
          <w:sz w:val="22"/>
          <w:szCs w:val="22"/>
        </w:rPr>
      </w:pPr>
      <w:r>
        <w:rPr>
          <w:sz w:val="22"/>
          <w:szCs w:val="22"/>
        </w:rPr>
        <w:lastRenderedPageBreak/>
        <w:t xml:space="preserve">BRASIL. </w:t>
      </w:r>
      <w:r w:rsidRPr="00934022">
        <w:rPr>
          <w:sz w:val="22"/>
          <w:szCs w:val="22"/>
        </w:rPr>
        <w:t xml:space="preserve">Tribunal Superior Eleitoral. </w:t>
      </w:r>
      <w:r w:rsidRPr="00934022">
        <w:rPr>
          <w:b/>
          <w:sz w:val="22"/>
          <w:szCs w:val="22"/>
        </w:rPr>
        <w:t>Abstenções, votos brancos e nulos representam 34,7% em Salvador</w:t>
      </w:r>
      <w:r w:rsidRPr="00934022">
        <w:rPr>
          <w:sz w:val="22"/>
          <w:szCs w:val="22"/>
        </w:rPr>
        <w:t xml:space="preserve">, Tribunal Superior Eleitoral, 08 de novembro de 2016. Disponível em: &lt;http://www.tse.jus.br/imprensa/noticias-tse/2016/Novembro/segundo-turno-das-eleicoes-municipais-2016-registra-aumento-de-abstencoes&gt; </w:t>
      </w:r>
      <w:r>
        <w:rPr>
          <w:sz w:val="22"/>
          <w:szCs w:val="22"/>
        </w:rPr>
        <w:t xml:space="preserve">Acesso em: 02 jun. </w:t>
      </w:r>
      <w:r w:rsidRPr="00934022">
        <w:rPr>
          <w:sz w:val="22"/>
          <w:szCs w:val="22"/>
        </w:rPr>
        <w:t>2018.</w:t>
      </w:r>
    </w:p>
    <w:p w14:paraId="3EBD6FB7" w14:textId="77777777" w:rsidR="00A70005" w:rsidRDefault="00A70005" w:rsidP="00934022">
      <w:pPr>
        <w:rPr>
          <w:sz w:val="22"/>
          <w:szCs w:val="22"/>
        </w:rPr>
      </w:pPr>
    </w:p>
    <w:p w14:paraId="10D5358E" w14:textId="40EEDB2B" w:rsidR="009E0A69" w:rsidRDefault="00A70005" w:rsidP="00934022">
      <w:pPr>
        <w:rPr>
          <w:sz w:val="22"/>
          <w:szCs w:val="22"/>
        </w:rPr>
      </w:pPr>
      <w:r>
        <w:rPr>
          <w:sz w:val="22"/>
          <w:szCs w:val="22"/>
        </w:rPr>
        <w:t>BRASIL. Câmara d</w:t>
      </w:r>
      <w:r w:rsidRPr="009E0A69">
        <w:rPr>
          <w:sz w:val="22"/>
          <w:szCs w:val="22"/>
        </w:rPr>
        <w:t>os Deputados</w:t>
      </w:r>
      <w:r w:rsidR="009E0A69" w:rsidRPr="009E0A69">
        <w:rPr>
          <w:sz w:val="22"/>
          <w:szCs w:val="22"/>
        </w:rPr>
        <w:t xml:space="preserve">, </w:t>
      </w:r>
      <w:r w:rsidR="009E0A69" w:rsidRPr="004345F0">
        <w:rPr>
          <w:b/>
          <w:sz w:val="22"/>
          <w:szCs w:val="22"/>
        </w:rPr>
        <w:t>Resolução 21 de 2001</w:t>
      </w:r>
      <w:r w:rsidR="004345F0">
        <w:rPr>
          <w:b/>
          <w:sz w:val="22"/>
          <w:szCs w:val="22"/>
        </w:rPr>
        <w:t>.</w:t>
      </w:r>
      <w:r w:rsidR="004345F0" w:rsidRPr="004345F0">
        <w:rPr>
          <w:b/>
          <w:sz w:val="22"/>
          <w:szCs w:val="22"/>
        </w:rPr>
        <w:t xml:space="preserve"> </w:t>
      </w:r>
      <w:r w:rsidR="004345F0" w:rsidRPr="00A70005">
        <w:rPr>
          <w:sz w:val="22"/>
          <w:szCs w:val="22"/>
        </w:rPr>
        <w:t>Cria a Comissão Permanente de Legislação Participativa</w:t>
      </w:r>
      <w:r w:rsidR="009E0A69" w:rsidRPr="00A70005">
        <w:rPr>
          <w:sz w:val="22"/>
          <w:szCs w:val="22"/>
        </w:rPr>
        <w:t xml:space="preserve">. </w:t>
      </w:r>
      <w:r w:rsidR="009E0A69" w:rsidRPr="009E0A69">
        <w:rPr>
          <w:sz w:val="22"/>
          <w:szCs w:val="22"/>
        </w:rPr>
        <w:t xml:space="preserve">Disponível em: &lt;http://www2.camara.leg.br/atividade-legislativa/comissoes/comissoes-permanentes/clp/documentos/legislacao/resolucao21.pdf&gt;. </w:t>
      </w:r>
      <w:r w:rsidR="00F641E0">
        <w:rPr>
          <w:sz w:val="22"/>
          <w:szCs w:val="22"/>
        </w:rPr>
        <w:t xml:space="preserve">Acesso em: </w:t>
      </w:r>
      <w:r w:rsidR="009E0A69" w:rsidRPr="009E0A69">
        <w:rPr>
          <w:sz w:val="22"/>
          <w:szCs w:val="22"/>
        </w:rPr>
        <w:t xml:space="preserve">2 </w:t>
      </w:r>
      <w:r>
        <w:rPr>
          <w:sz w:val="22"/>
          <w:szCs w:val="22"/>
        </w:rPr>
        <w:t xml:space="preserve">jun. </w:t>
      </w:r>
      <w:r w:rsidR="009E0A69" w:rsidRPr="009E0A69">
        <w:rPr>
          <w:sz w:val="22"/>
          <w:szCs w:val="22"/>
        </w:rPr>
        <w:t>2018.</w:t>
      </w:r>
    </w:p>
    <w:p w14:paraId="5E743085" w14:textId="77777777" w:rsidR="00934022" w:rsidRPr="00934022" w:rsidRDefault="00934022" w:rsidP="00934022">
      <w:pPr>
        <w:rPr>
          <w:sz w:val="22"/>
          <w:szCs w:val="22"/>
        </w:rPr>
      </w:pPr>
    </w:p>
    <w:p w14:paraId="2A765767" w14:textId="2EF0ED21" w:rsidR="00934022" w:rsidRPr="00934022" w:rsidRDefault="00934022" w:rsidP="00934022">
      <w:pPr>
        <w:rPr>
          <w:sz w:val="22"/>
          <w:szCs w:val="22"/>
        </w:rPr>
      </w:pPr>
      <w:r w:rsidRPr="00934022">
        <w:rPr>
          <w:sz w:val="22"/>
          <w:szCs w:val="22"/>
        </w:rPr>
        <w:t xml:space="preserve">CRISTALDO, Heloisa. </w:t>
      </w:r>
      <w:r w:rsidRPr="00200051">
        <w:rPr>
          <w:sz w:val="22"/>
          <w:szCs w:val="22"/>
        </w:rPr>
        <w:t>Desconfiança do eleitor aumentou índice de abstenção</w:t>
      </w:r>
      <w:r w:rsidRPr="00934022">
        <w:rPr>
          <w:sz w:val="22"/>
          <w:szCs w:val="22"/>
        </w:rPr>
        <w:t xml:space="preserve">, </w:t>
      </w:r>
      <w:r w:rsidRPr="00200051">
        <w:rPr>
          <w:b/>
          <w:sz w:val="22"/>
          <w:szCs w:val="22"/>
        </w:rPr>
        <w:t>Jornal A</w:t>
      </w:r>
      <w:r w:rsidR="00200051">
        <w:rPr>
          <w:b/>
          <w:sz w:val="22"/>
          <w:szCs w:val="22"/>
        </w:rPr>
        <w:t xml:space="preserve"> T</w:t>
      </w:r>
      <w:r w:rsidRPr="00200051">
        <w:rPr>
          <w:b/>
          <w:sz w:val="22"/>
          <w:szCs w:val="22"/>
        </w:rPr>
        <w:t>arde</w:t>
      </w:r>
      <w:r w:rsidRPr="00934022">
        <w:rPr>
          <w:sz w:val="22"/>
          <w:szCs w:val="22"/>
        </w:rPr>
        <w:t xml:space="preserve">, 03 de outubro de 2016. Disponível em: &lt;http://atarde.uol.com.br/politica/eleicoes/noticias/1806322-desconfianca-do-eleitor-aumentou-indice-de-abstencao&gt; </w:t>
      </w:r>
      <w:r w:rsidR="00F641E0">
        <w:rPr>
          <w:sz w:val="22"/>
          <w:szCs w:val="22"/>
        </w:rPr>
        <w:t>Acesso em: 02 jun.</w:t>
      </w:r>
      <w:r w:rsidRPr="00934022">
        <w:rPr>
          <w:sz w:val="22"/>
          <w:szCs w:val="22"/>
        </w:rPr>
        <w:t xml:space="preserve"> 2018.</w:t>
      </w:r>
    </w:p>
    <w:p w14:paraId="42A6A8B0" w14:textId="77777777" w:rsidR="00934022" w:rsidRPr="00934022" w:rsidRDefault="00934022" w:rsidP="00934022">
      <w:pPr>
        <w:rPr>
          <w:sz w:val="22"/>
          <w:szCs w:val="22"/>
        </w:rPr>
      </w:pPr>
    </w:p>
    <w:p w14:paraId="006F103B" w14:textId="4EFC8B6D" w:rsidR="00934022" w:rsidRDefault="00934022" w:rsidP="00934022">
      <w:pPr>
        <w:rPr>
          <w:sz w:val="22"/>
          <w:szCs w:val="22"/>
        </w:rPr>
      </w:pPr>
      <w:r w:rsidRPr="00934022">
        <w:rPr>
          <w:sz w:val="22"/>
          <w:szCs w:val="22"/>
        </w:rPr>
        <w:t xml:space="preserve">COUTO, </w:t>
      </w:r>
      <w:proofErr w:type="spellStart"/>
      <w:r w:rsidRPr="00934022">
        <w:rPr>
          <w:sz w:val="22"/>
          <w:szCs w:val="22"/>
        </w:rPr>
        <w:t>Marlen</w:t>
      </w:r>
      <w:proofErr w:type="spellEnd"/>
      <w:r w:rsidRPr="00934022">
        <w:rPr>
          <w:sz w:val="22"/>
          <w:szCs w:val="22"/>
        </w:rPr>
        <w:t xml:space="preserve">. </w:t>
      </w:r>
      <w:r w:rsidRPr="00200051">
        <w:rPr>
          <w:sz w:val="22"/>
          <w:szCs w:val="22"/>
        </w:rPr>
        <w:t>Para pesquisador, protestos expressam insatisfação com modelo de democracia representativa</w:t>
      </w:r>
      <w:r w:rsidRPr="00934022">
        <w:rPr>
          <w:sz w:val="22"/>
          <w:szCs w:val="22"/>
        </w:rPr>
        <w:t xml:space="preserve">, </w:t>
      </w:r>
      <w:r w:rsidRPr="00200051">
        <w:rPr>
          <w:b/>
          <w:sz w:val="22"/>
          <w:szCs w:val="22"/>
        </w:rPr>
        <w:t>O Globo</w:t>
      </w:r>
      <w:r w:rsidRPr="00934022">
        <w:rPr>
          <w:sz w:val="22"/>
          <w:szCs w:val="22"/>
        </w:rPr>
        <w:t xml:space="preserve">, 13 de março de 2016. Disponível em: &lt;https://oglobo.globo.com/brasil/para-pesquisador-protestos-expressam-insatisfacao-com-modelo-de-democracia-representativa-18866278&gt; </w:t>
      </w:r>
      <w:r w:rsidR="00F641E0">
        <w:rPr>
          <w:sz w:val="22"/>
          <w:szCs w:val="22"/>
        </w:rPr>
        <w:t>Acesso em: 02 jun.</w:t>
      </w:r>
      <w:r w:rsidR="00A70005">
        <w:rPr>
          <w:sz w:val="22"/>
          <w:szCs w:val="22"/>
        </w:rPr>
        <w:t xml:space="preserve"> 2018.</w:t>
      </w:r>
    </w:p>
    <w:p w14:paraId="3FCE4E06" w14:textId="77777777" w:rsidR="00934022" w:rsidRPr="00934022" w:rsidRDefault="00934022" w:rsidP="00934022">
      <w:pPr>
        <w:rPr>
          <w:sz w:val="22"/>
          <w:szCs w:val="22"/>
        </w:rPr>
      </w:pPr>
    </w:p>
    <w:p w14:paraId="117FD917" w14:textId="0334584E" w:rsidR="00934022" w:rsidRPr="00934022" w:rsidRDefault="00934022" w:rsidP="00934022">
      <w:pPr>
        <w:rPr>
          <w:sz w:val="22"/>
          <w:szCs w:val="22"/>
        </w:rPr>
      </w:pPr>
      <w:r w:rsidRPr="00934022">
        <w:rPr>
          <w:sz w:val="22"/>
          <w:szCs w:val="22"/>
        </w:rPr>
        <w:t xml:space="preserve">CUNHA JÚNIOR. </w:t>
      </w:r>
      <w:proofErr w:type="spellStart"/>
      <w:r w:rsidRPr="00934022">
        <w:rPr>
          <w:sz w:val="22"/>
          <w:szCs w:val="22"/>
        </w:rPr>
        <w:t>Dirley</w:t>
      </w:r>
      <w:proofErr w:type="spellEnd"/>
      <w:r w:rsidRPr="00934022">
        <w:rPr>
          <w:sz w:val="22"/>
          <w:szCs w:val="22"/>
        </w:rPr>
        <w:t xml:space="preserve">. </w:t>
      </w:r>
      <w:r w:rsidRPr="00934022">
        <w:rPr>
          <w:b/>
          <w:sz w:val="22"/>
          <w:szCs w:val="22"/>
        </w:rPr>
        <w:t>Curso de Direito Constitucional</w:t>
      </w:r>
      <w:r w:rsidRPr="00934022">
        <w:rPr>
          <w:sz w:val="22"/>
          <w:szCs w:val="22"/>
        </w:rPr>
        <w:t>. 5. ed. Bahia:</w:t>
      </w:r>
      <w:r w:rsidR="00A70005">
        <w:rPr>
          <w:sz w:val="22"/>
          <w:szCs w:val="22"/>
        </w:rPr>
        <w:t xml:space="preserve"> </w:t>
      </w:r>
      <w:proofErr w:type="spellStart"/>
      <w:r w:rsidRPr="00934022">
        <w:rPr>
          <w:sz w:val="22"/>
          <w:szCs w:val="22"/>
        </w:rPr>
        <w:t>Juspodivm</w:t>
      </w:r>
      <w:proofErr w:type="spellEnd"/>
      <w:r w:rsidRPr="00934022">
        <w:rPr>
          <w:sz w:val="22"/>
          <w:szCs w:val="22"/>
        </w:rPr>
        <w:t>, 2011.</w:t>
      </w:r>
    </w:p>
    <w:p w14:paraId="6001576E" w14:textId="77777777" w:rsidR="00934022" w:rsidRPr="00934022" w:rsidRDefault="00934022" w:rsidP="00934022">
      <w:pPr>
        <w:rPr>
          <w:sz w:val="22"/>
          <w:szCs w:val="22"/>
        </w:rPr>
      </w:pPr>
    </w:p>
    <w:p w14:paraId="2E83FB5E" w14:textId="51232EEE" w:rsidR="00934022" w:rsidRPr="00934022" w:rsidRDefault="00934022" w:rsidP="00934022">
      <w:pPr>
        <w:rPr>
          <w:sz w:val="22"/>
          <w:szCs w:val="22"/>
        </w:rPr>
      </w:pPr>
      <w:r w:rsidRPr="00934022">
        <w:rPr>
          <w:sz w:val="22"/>
          <w:szCs w:val="22"/>
        </w:rPr>
        <w:t xml:space="preserve">DI PIETRO, Maria Sylvia Zanella. </w:t>
      </w:r>
      <w:r w:rsidRPr="00200051">
        <w:rPr>
          <w:sz w:val="22"/>
          <w:szCs w:val="22"/>
        </w:rPr>
        <w:t>Participação popular na administração pública</w:t>
      </w:r>
      <w:r w:rsidR="00200051">
        <w:rPr>
          <w:sz w:val="22"/>
          <w:szCs w:val="22"/>
        </w:rPr>
        <w:t>,</w:t>
      </w:r>
      <w:r w:rsidRPr="00934022">
        <w:rPr>
          <w:b/>
          <w:sz w:val="22"/>
          <w:szCs w:val="22"/>
        </w:rPr>
        <w:t xml:space="preserve"> Revista de Direito Administrativo</w:t>
      </w:r>
      <w:r w:rsidRPr="00934022">
        <w:rPr>
          <w:sz w:val="22"/>
          <w:szCs w:val="22"/>
        </w:rPr>
        <w:t xml:space="preserve">, Rio de Janeiro, v. 191, p. 26-39, jan. 1993. ISSN 2238-5177. Disponível em: &lt;http://bibliotecadigital.fgv.br/ojs/index.php/rda/article/view/45639/47412&gt;. Acesso em: </w:t>
      </w:r>
      <w:r w:rsidR="00F641E0">
        <w:rPr>
          <w:sz w:val="22"/>
          <w:szCs w:val="22"/>
        </w:rPr>
        <w:t xml:space="preserve">02 </w:t>
      </w:r>
      <w:r w:rsidR="00A70005">
        <w:rPr>
          <w:sz w:val="22"/>
          <w:szCs w:val="22"/>
        </w:rPr>
        <w:t xml:space="preserve">jun. </w:t>
      </w:r>
      <w:r w:rsidRPr="00934022">
        <w:rPr>
          <w:sz w:val="22"/>
          <w:szCs w:val="22"/>
        </w:rPr>
        <w:t xml:space="preserve">2018. </w:t>
      </w:r>
    </w:p>
    <w:p w14:paraId="2AEF496A" w14:textId="77777777" w:rsidR="00934022" w:rsidRPr="00934022" w:rsidRDefault="00934022" w:rsidP="00934022">
      <w:pPr>
        <w:rPr>
          <w:sz w:val="22"/>
          <w:szCs w:val="22"/>
        </w:rPr>
      </w:pPr>
    </w:p>
    <w:p w14:paraId="38E04432" w14:textId="122733AD" w:rsidR="00934022" w:rsidRPr="00934022" w:rsidRDefault="00934022" w:rsidP="00934022">
      <w:pPr>
        <w:rPr>
          <w:sz w:val="22"/>
          <w:szCs w:val="22"/>
        </w:rPr>
      </w:pPr>
      <w:r w:rsidRPr="00934022">
        <w:rPr>
          <w:sz w:val="22"/>
          <w:szCs w:val="22"/>
        </w:rPr>
        <w:t xml:space="preserve">LINCOLN MEMORIAL. </w:t>
      </w:r>
      <w:r w:rsidRPr="00934022">
        <w:rPr>
          <w:b/>
          <w:sz w:val="22"/>
          <w:szCs w:val="22"/>
        </w:rPr>
        <w:t xml:space="preserve">The </w:t>
      </w:r>
      <w:proofErr w:type="spellStart"/>
      <w:r w:rsidRPr="00934022">
        <w:rPr>
          <w:b/>
          <w:sz w:val="22"/>
          <w:szCs w:val="22"/>
        </w:rPr>
        <w:t>Gettysburg</w:t>
      </w:r>
      <w:proofErr w:type="spellEnd"/>
      <w:r w:rsidRPr="00934022">
        <w:rPr>
          <w:b/>
          <w:sz w:val="22"/>
          <w:szCs w:val="22"/>
        </w:rPr>
        <w:t xml:space="preserve"> </w:t>
      </w:r>
      <w:proofErr w:type="spellStart"/>
      <w:r w:rsidRPr="00934022">
        <w:rPr>
          <w:b/>
          <w:sz w:val="22"/>
          <w:szCs w:val="22"/>
        </w:rPr>
        <w:t>Address</w:t>
      </w:r>
      <w:proofErr w:type="spellEnd"/>
      <w:r w:rsidRPr="00934022">
        <w:rPr>
          <w:sz w:val="22"/>
          <w:szCs w:val="22"/>
        </w:rPr>
        <w:t xml:space="preserve">. Disponível em:  &lt;https://www.nps.gov/linc/learn/historyculture/inscriptions.htm&gt;. </w:t>
      </w:r>
      <w:r w:rsidR="00F641E0">
        <w:rPr>
          <w:sz w:val="22"/>
          <w:szCs w:val="22"/>
        </w:rPr>
        <w:t xml:space="preserve">Acesso em: 02 </w:t>
      </w:r>
      <w:r w:rsidR="00A70005">
        <w:rPr>
          <w:sz w:val="22"/>
          <w:szCs w:val="22"/>
        </w:rPr>
        <w:t xml:space="preserve">jun. </w:t>
      </w:r>
      <w:r w:rsidRPr="00934022">
        <w:rPr>
          <w:sz w:val="22"/>
          <w:szCs w:val="22"/>
        </w:rPr>
        <w:t>2018.</w:t>
      </w:r>
    </w:p>
    <w:p w14:paraId="6B014898" w14:textId="77777777" w:rsidR="00934022" w:rsidRPr="00934022" w:rsidRDefault="00934022" w:rsidP="00A70005">
      <w:pPr>
        <w:rPr>
          <w:sz w:val="22"/>
          <w:szCs w:val="22"/>
        </w:rPr>
      </w:pPr>
    </w:p>
    <w:p w14:paraId="2B4AF20C" w14:textId="7554AA08" w:rsidR="00934022" w:rsidRPr="00934022" w:rsidRDefault="00934022" w:rsidP="00934022">
      <w:pPr>
        <w:rPr>
          <w:sz w:val="22"/>
          <w:szCs w:val="22"/>
        </w:rPr>
      </w:pPr>
      <w:r w:rsidRPr="00934022">
        <w:rPr>
          <w:sz w:val="22"/>
          <w:szCs w:val="22"/>
        </w:rPr>
        <w:t xml:space="preserve">MARTINS, Raphael. </w:t>
      </w:r>
      <w:r w:rsidRPr="00934022">
        <w:rPr>
          <w:b/>
          <w:sz w:val="22"/>
          <w:szCs w:val="22"/>
        </w:rPr>
        <w:t>Por que os partidos políticos não nos representam?</w:t>
      </w:r>
      <w:r w:rsidRPr="00934022">
        <w:rPr>
          <w:sz w:val="22"/>
          <w:szCs w:val="22"/>
        </w:rPr>
        <w:t xml:space="preserve"> Exame, 15 de março de 2016. Disponível em: &lt;https://exame.abril.com.br/brasil/por-que-os-partidos-politicos-nao-nos-representam/&gt;</w:t>
      </w:r>
      <w:r>
        <w:rPr>
          <w:sz w:val="22"/>
          <w:szCs w:val="22"/>
        </w:rPr>
        <w:t xml:space="preserve">. </w:t>
      </w:r>
      <w:r w:rsidR="00F641E0">
        <w:rPr>
          <w:sz w:val="22"/>
          <w:szCs w:val="22"/>
        </w:rPr>
        <w:t xml:space="preserve">Acesso em: 02 </w:t>
      </w:r>
      <w:r w:rsidR="00A70005">
        <w:rPr>
          <w:sz w:val="22"/>
          <w:szCs w:val="22"/>
        </w:rPr>
        <w:t xml:space="preserve">jun. </w:t>
      </w:r>
      <w:r w:rsidRPr="00934022">
        <w:rPr>
          <w:sz w:val="22"/>
          <w:szCs w:val="22"/>
        </w:rPr>
        <w:t>2018.</w:t>
      </w:r>
    </w:p>
    <w:p w14:paraId="77A77E95" w14:textId="77777777" w:rsidR="00934022" w:rsidRPr="00934022" w:rsidRDefault="00934022" w:rsidP="00934022">
      <w:pPr>
        <w:rPr>
          <w:sz w:val="22"/>
          <w:szCs w:val="22"/>
        </w:rPr>
      </w:pPr>
    </w:p>
    <w:p w14:paraId="6FB013BC" w14:textId="024E1EEB" w:rsidR="00934022" w:rsidRPr="00934022" w:rsidRDefault="00934022" w:rsidP="00934022">
      <w:pPr>
        <w:rPr>
          <w:sz w:val="22"/>
          <w:szCs w:val="22"/>
        </w:rPr>
      </w:pPr>
      <w:r w:rsidRPr="00934022">
        <w:rPr>
          <w:sz w:val="22"/>
          <w:szCs w:val="22"/>
        </w:rPr>
        <w:t xml:space="preserve">PARANHOS, Felipe; NASCIMENTO, Gabriel. </w:t>
      </w:r>
      <w:r w:rsidRPr="00934022">
        <w:rPr>
          <w:b/>
          <w:sz w:val="22"/>
          <w:szCs w:val="22"/>
        </w:rPr>
        <w:t>Um quinto dos projetos apresentados pelos vereadores de Salvador são plagiados no todo ou em parte</w:t>
      </w:r>
      <w:r w:rsidRPr="00934022">
        <w:rPr>
          <w:sz w:val="22"/>
          <w:szCs w:val="22"/>
        </w:rPr>
        <w:t xml:space="preserve"> Metro1, 06 de abril de 2017. Disponível em: &lt;http://metro1.com.br/noticias/politica/33520,um-quinto-dos-projetos-apresentados-pelos-vereadores-de-salvador-sao-plagiados.html&gt; Acesso em: </w:t>
      </w:r>
      <w:r w:rsidR="00F641E0">
        <w:rPr>
          <w:sz w:val="22"/>
          <w:szCs w:val="22"/>
        </w:rPr>
        <w:t xml:space="preserve">02 </w:t>
      </w:r>
      <w:r w:rsidR="00A70005">
        <w:rPr>
          <w:sz w:val="22"/>
          <w:szCs w:val="22"/>
        </w:rPr>
        <w:t xml:space="preserve">jun. </w:t>
      </w:r>
      <w:r w:rsidRPr="00934022">
        <w:rPr>
          <w:sz w:val="22"/>
          <w:szCs w:val="22"/>
        </w:rPr>
        <w:t>2018.</w:t>
      </w:r>
    </w:p>
    <w:p w14:paraId="70C3742D" w14:textId="77777777" w:rsidR="00934022" w:rsidRDefault="00934022" w:rsidP="00934022">
      <w:pPr>
        <w:rPr>
          <w:sz w:val="22"/>
          <w:szCs w:val="22"/>
        </w:rPr>
      </w:pPr>
    </w:p>
    <w:p w14:paraId="1FDD96B0" w14:textId="516E0A3E" w:rsidR="00FB3615" w:rsidRDefault="00FB3615" w:rsidP="00934022">
      <w:pPr>
        <w:rPr>
          <w:sz w:val="22"/>
          <w:szCs w:val="22"/>
        </w:rPr>
      </w:pPr>
      <w:r w:rsidRPr="00FB3615">
        <w:rPr>
          <w:sz w:val="22"/>
          <w:szCs w:val="22"/>
        </w:rPr>
        <w:t xml:space="preserve">PINTO, Victor. </w:t>
      </w:r>
      <w:r w:rsidRPr="00FB3615">
        <w:rPr>
          <w:b/>
          <w:sz w:val="22"/>
          <w:szCs w:val="22"/>
        </w:rPr>
        <w:t>Em resposta a agressão contra Toinho, Câmara aprova regime disciplinar da Guarda</w:t>
      </w:r>
      <w:r w:rsidRPr="00FB3615">
        <w:rPr>
          <w:sz w:val="22"/>
          <w:szCs w:val="22"/>
        </w:rPr>
        <w:t xml:space="preserve">, 07 de agosto de 2017. Disponível em: &lt;https://www.bocaonews.com.br/noticias/politica/politica/182740,em-resposta-a-agressao-contra-toinho-camara-aprova-regime-disciplinar-da-guarda.html&gt; Acesso em: 27 </w:t>
      </w:r>
      <w:proofErr w:type="spellStart"/>
      <w:r w:rsidRPr="00FB3615">
        <w:rPr>
          <w:sz w:val="22"/>
          <w:szCs w:val="22"/>
        </w:rPr>
        <w:t>jun</w:t>
      </w:r>
      <w:proofErr w:type="spellEnd"/>
      <w:r w:rsidRPr="00FB3615">
        <w:rPr>
          <w:sz w:val="22"/>
          <w:szCs w:val="22"/>
        </w:rPr>
        <w:t xml:space="preserve"> 2018.</w:t>
      </w:r>
    </w:p>
    <w:p w14:paraId="1654BDAD" w14:textId="77777777" w:rsidR="00FB3615" w:rsidRPr="00934022" w:rsidRDefault="00FB3615" w:rsidP="00934022">
      <w:pPr>
        <w:rPr>
          <w:sz w:val="22"/>
          <w:szCs w:val="22"/>
        </w:rPr>
      </w:pPr>
    </w:p>
    <w:p w14:paraId="154CDF2E" w14:textId="77777777" w:rsidR="00934022" w:rsidRPr="00934022" w:rsidRDefault="00934022" w:rsidP="00934022">
      <w:pPr>
        <w:rPr>
          <w:sz w:val="22"/>
          <w:szCs w:val="22"/>
        </w:rPr>
      </w:pPr>
      <w:r w:rsidRPr="00934022">
        <w:rPr>
          <w:sz w:val="22"/>
          <w:szCs w:val="22"/>
        </w:rPr>
        <w:t xml:space="preserve">SALVADOR. </w:t>
      </w:r>
      <w:r w:rsidRPr="00934022">
        <w:rPr>
          <w:b/>
          <w:sz w:val="22"/>
          <w:szCs w:val="22"/>
        </w:rPr>
        <w:t>Câmara aumenta eficiência em 2017</w:t>
      </w:r>
      <w:r w:rsidRPr="00934022">
        <w:rPr>
          <w:sz w:val="22"/>
          <w:szCs w:val="22"/>
        </w:rPr>
        <w:t>. Diário Oficial do Legislativo [Câmara Municipal de Salvador], Salvador, BA, N° 5.128, 07 dez. 2017. p. 03.</w:t>
      </w:r>
    </w:p>
    <w:p w14:paraId="384CA93E" w14:textId="77777777" w:rsidR="00934022" w:rsidRPr="00934022" w:rsidRDefault="00934022" w:rsidP="00934022">
      <w:pPr>
        <w:rPr>
          <w:sz w:val="22"/>
          <w:szCs w:val="22"/>
        </w:rPr>
      </w:pPr>
    </w:p>
    <w:p w14:paraId="70058B02" w14:textId="6A05C058" w:rsidR="00030459" w:rsidRDefault="00934022" w:rsidP="00934022">
      <w:pPr>
        <w:rPr>
          <w:sz w:val="22"/>
          <w:szCs w:val="22"/>
        </w:rPr>
      </w:pPr>
      <w:r w:rsidRPr="00934022">
        <w:rPr>
          <w:sz w:val="22"/>
          <w:szCs w:val="22"/>
        </w:rPr>
        <w:t xml:space="preserve">SALVADOR. </w:t>
      </w:r>
      <w:r w:rsidRPr="00934022">
        <w:rPr>
          <w:b/>
          <w:sz w:val="22"/>
          <w:szCs w:val="22"/>
        </w:rPr>
        <w:t>Lei Orgânica do Município de Salvador</w:t>
      </w:r>
      <w:r w:rsidR="00DB79DC">
        <w:rPr>
          <w:sz w:val="22"/>
          <w:szCs w:val="22"/>
        </w:rPr>
        <w:t xml:space="preserve">. </w:t>
      </w:r>
      <w:r w:rsidR="00F641E0">
        <w:rPr>
          <w:sz w:val="22"/>
          <w:szCs w:val="22"/>
        </w:rPr>
        <w:t>Disponível em:</w:t>
      </w:r>
      <w:r w:rsidR="00A70005">
        <w:rPr>
          <w:sz w:val="22"/>
          <w:szCs w:val="22"/>
        </w:rPr>
        <w:t xml:space="preserve"> </w:t>
      </w:r>
      <w:r w:rsidR="00030459">
        <w:rPr>
          <w:sz w:val="22"/>
          <w:szCs w:val="22"/>
        </w:rPr>
        <w:t>&lt;</w:t>
      </w:r>
      <w:r w:rsidR="00030459" w:rsidRPr="00030459">
        <w:rPr>
          <w:sz w:val="22"/>
          <w:szCs w:val="22"/>
        </w:rPr>
        <w:t>http://www.cms.ba.gov.br/LOM001.pdf</w:t>
      </w:r>
      <w:r w:rsidR="00030459">
        <w:rPr>
          <w:sz w:val="22"/>
          <w:szCs w:val="22"/>
        </w:rPr>
        <w:t>&gt;</w:t>
      </w:r>
      <w:r w:rsidR="00DB79DC">
        <w:rPr>
          <w:sz w:val="22"/>
          <w:szCs w:val="22"/>
        </w:rPr>
        <w:t xml:space="preserve"> </w:t>
      </w:r>
      <w:r w:rsidR="00F641E0">
        <w:rPr>
          <w:sz w:val="22"/>
          <w:szCs w:val="22"/>
        </w:rPr>
        <w:t xml:space="preserve">Acesso em: </w:t>
      </w:r>
      <w:r w:rsidR="00DB79DC">
        <w:rPr>
          <w:sz w:val="22"/>
          <w:szCs w:val="22"/>
        </w:rPr>
        <w:t xml:space="preserve">2 </w:t>
      </w:r>
      <w:r w:rsidR="00A70005">
        <w:rPr>
          <w:sz w:val="22"/>
          <w:szCs w:val="22"/>
        </w:rPr>
        <w:t xml:space="preserve">jun. </w:t>
      </w:r>
      <w:r w:rsidR="00DB79DC">
        <w:rPr>
          <w:sz w:val="22"/>
          <w:szCs w:val="22"/>
        </w:rPr>
        <w:t>2018</w:t>
      </w:r>
      <w:r w:rsidR="00972F8A">
        <w:rPr>
          <w:sz w:val="22"/>
          <w:szCs w:val="22"/>
        </w:rPr>
        <w:t>a</w:t>
      </w:r>
      <w:r w:rsidR="00DB79DC">
        <w:rPr>
          <w:sz w:val="22"/>
          <w:szCs w:val="22"/>
        </w:rPr>
        <w:t>.</w:t>
      </w:r>
    </w:p>
    <w:p w14:paraId="2E09B2C9" w14:textId="77777777" w:rsidR="00A70005" w:rsidRPr="00934022" w:rsidRDefault="00A70005" w:rsidP="00934022">
      <w:pPr>
        <w:rPr>
          <w:sz w:val="22"/>
          <w:szCs w:val="22"/>
        </w:rPr>
      </w:pPr>
    </w:p>
    <w:p w14:paraId="4BA903F5" w14:textId="79B0CE73" w:rsidR="00A70005" w:rsidRPr="00934022" w:rsidRDefault="00A70005" w:rsidP="00A70005">
      <w:pPr>
        <w:rPr>
          <w:sz w:val="22"/>
          <w:szCs w:val="22"/>
        </w:rPr>
      </w:pPr>
      <w:r>
        <w:rPr>
          <w:sz w:val="22"/>
          <w:szCs w:val="22"/>
        </w:rPr>
        <w:t xml:space="preserve">SALVADOR. </w:t>
      </w:r>
      <w:r w:rsidRPr="00934022">
        <w:rPr>
          <w:sz w:val="22"/>
          <w:szCs w:val="22"/>
        </w:rPr>
        <w:t xml:space="preserve">Diretoria Legislativa da Câmara Municipal de Salvador, </w:t>
      </w:r>
      <w:r w:rsidRPr="00934022">
        <w:rPr>
          <w:b/>
          <w:sz w:val="22"/>
          <w:szCs w:val="22"/>
        </w:rPr>
        <w:t>CI 03/2018</w:t>
      </w:r>
      <w:r w:rsidRPr="00934022">
        <w:rPr>
          <w:sz w:val="22"/>
          <w:szCs w:val="22"/>
        </w:rPr>
        <w:t xml:space="preserve"> de 28 de março de 2018</w:t>
      </w:r>
      <w:r w:rsidR="00972F8A">
        <w:rPr>
          <w:sz w:val="22"/>
          <w:szCs w:val="22"/>
        </w:rPr>
        <w:t>b</w:t>
      </w:r>
      <w:r w:rsidRPr="00934022">
        <w:rPr>
          <w:sz w:val="22"/>
          <w:szCs w:val="22"/>
        </w:rPr>
        <w:t>.</w:t>
      </w:r>
    </w:p>
    <w:p w14:paraId="2807297D" w14:textId="77777777" w:rsidR="00934022" w:rsidRPr="00934022" w:rsidRDefault="00934022" w:rsidP="00934022">
      <w:pPr>
        <w:rPr>
          <w:sz w:val="22"/>
          <w:szCs w:val="22"/>
        </w:rPr>
      </w:pPr>
    </w:p>
    <w:p w14:paraId="35CF76E1" w14:textId="77777777" w:rsidR="00934022" w:rsidRPr="00934022" w:rsidRDefault="00934022" w:rsidP="00934022">
      <w:pPr>
        <w:rPr>
          <w:sz w:val="22"/>
          <w:szCs w:val="22"/>
        </w:rPr>
      </w:pPr>
      <w:r w:rsidRPr="00934022">
        <w:rPr>
          <w:sz w:val="22"/>
          <w:szCs w:val="22"/>
        </w:rPr>
        <w:t xml:space="preserve">SARTORI, Giovanni. </w:t>
      </w:r>
      <w:r w:rsidRPr="00934022">
        <w:rPr>
          <w:b/>
          <w:sz w:val="22"/>
          <w:szCs w:val="22"/>
        </w:rPr>
        <w:t>A Teoria da Democracia Revisitada: O Debate Contemporâneo</w:t>
      </w:r>
      <w:r w:rsidRPr="00934022">
        <w:rPr>
          <w:sz w:val="22"/>
          <w:szCs w:val="22"/>
        </w:rPr>
        <w:t>. São Paulo, Editora Ática, 1994.</w:t>
      </w:r>
    </w:p>
    <w:p w14:paraId="77A10B93" w14:textId="77777777" w:rsidR="00A70005" w:rsidRDefault="00A70005" w:rsidP="00A70005">
      <w:pPr>
        <w:rPr>
          <w:sz w:val="22"/>
          <w:szCs w:val="22"/>
        </w:rPr>
      </w:pPr>
    </w:p>
    <w:p w14:paraId="6104318B" w14:textId="77777777" w:rsidR="00934022" w:rsidRPr="00934022" w:rsidRDefault="00934022" w:rsidP="00934022">
      <w:pPr>
        <w:rPr>
          <w:sz w:val="22"/>
          <w:szCs w:val="22"/>
        </w:rPr>
      </w:pPr>
      <w:r w:rsidRPr="00934022">
        <w:rPr>
          <w:sz w:val="22"/>
          <w:szCs w:val="22"/>
        </w:rPr>
        <w:lastRenderedPageBreak/>
        <w:t xml:space="preserve">SILVA, José Afonso da. </w:t>
      </w:r>
      <w:r w:rsidRPr="00934022">
        <w:rPr>
          <w:b/>
          <w:sz w:val="22"/>
          <w:szCs w:val="22"/>
        </w:rPr>
        <w:t>Curso de Direito Constitucional Positivo</w:t>
      </w:r>
      <w:r w:rsidRPr="00934022">
        <w:rPr>
          <w:sz w:val="22"/>
          <w:szCs w:val="22"/>
        </w:rPr>
        <w:t>. 25.ed. São Paulo: Malheiros, 2005.</w:t>
      </w:r>
    </w:p>
    <w:p w14:paraId="4C9841C6" w14:textId="77777777" w:rsidR="00934022" w:rsidRPr="00934022" w:rsidRDefault="00934022" w:rsidP="00934022">
      <w:pPr>
        <w:rPr>
          <w:sz w:val="22"/>
          <w:szCs w:val="22"/>
        </w:rPr>
      </w:pPr>
    </w:p>
    <w:p w14:paraId="51C6498D" w14:textId="5FB2BF08" w:rsidR="00F45E86" w:rsidRDefault="00FB3615" w:rsidP="00F45E86">
      <w:pPr>
        <w:rPr>
          <w:sz w:val="22"/>
          <w:szCs w:val="22"/>
        </w:rPr>
      </w:pPr>
      <w:r w:rsidRPr="00FB3615">
        <w:rPr>
          <w:sz w:val="22"/>
          <w:szCs w:val="22"/>
        </w:rPr>
        <w:t xml:space="preserve">SILVA, Yuri. </w:t>
      </w:r>
      <w:r w:rsidRPr="00FB3615">
        <w:rPr>
          <w:b/>
          <w:sz w:val="22"/>
          <w:szCs w:val="22"/>
        </w:rPr>
        <w:t>Projeto disciplina ação da Guarda Municipal e é criticado por sindicato</w:t>
      </w:r>
      <w:r w:rsidRPr="00FB3615">
        <w:rPr>
          <w:sz w:val="22"/>
          <w:szCs w:val="22"/>
        </w:rPr>
        <w:t>, 10 de agosto de 2017. Disponível em: &lt;http://atarde.uol.com.br/politica/noticias/1884741-projeto-disciplina-acao-da-guarda-municipal-e-e-criticado-por-sindicato&gt; Acesso em: 27 jun. 2018.</w:t>
      </w:r>
    </w:p>
    <w:p w14:paraId="109696B4" w14:textId="42D05D0D" w:rsidR="00200051" w:rsidRDefault="00200051" w:rsidP="00200051">
      <w:pPr>
        <w:pStyle w:val="Legenda"/>
        <w:keepNext/>
        <w:jc w:val="both"/>
        <w:rPr>
          <w:i w:val="0"/>
          <w:noProof/>
          <w:color w:val="000000" w:themeColor="text1"/>
          <w:sz w:val="28"/>
          <w:szCs w:val="28"/>
        </w:rPr>
      </w:pPr>
      <w:r>
        <w:rPr>
          <w:b/>
          <w:i w:val="0"/>
          <w:color w:val="000000" w:themeColor="text1"/>
          <w:sz w:val="28"/>
          <w:szCs w:val="28"/>
        </w:rPr>
        <w:br w:type="column"/>
      </w:r>
      <w:r w:rsidRPr="00200051">
        <w:rPr>
          <w:b/>
          <w:i w:val="0"/>
          <w:color w:val="000000" w:themeColor="text1"/>
          <w:sz w:val="28"/>
          <w:szCs w:val="28"/>
        </w:rPr>
        <w:lastRenderedPageBreak/>
        <w:t xml:space="preserve">ANEXO </w:t>
      </w:r>
      <w:r w:rsidRPr="00200051">
        <w:rPr>
          <w:b/>
          <w:i w:val="0"/>
          <w:color w:val="000000" w:themeColor="text1"/>
          <w:sz w:val="28"/>
          <w:szCs w:val="28"/>
        </w:rPr>
        <w:fldChar w:fldCharType="begin"/>
      </w:r>
      <w:r w:rsidRPr="00200051">
        <w:rPr>
          <w:b/>
          <w:i w:val="0"/>
          <w:color w:val="000000" w:themeColor="text1"/>
          <w:sz w:val="28"/>
          <w:szCs w:val="28"/>
        </w:rPr>
        <w:instrText xml:space="preserve"> SEQ ANEXO \* ALPHABETIC </w:instrText>
      </w:r>
      <w:r w:rsidRPr="00200051">
        <w:rPr>
          <w:b/>
          <w:i w:val="0"/>
          <w:color w:val="000000" w:themeColor="text1"/>
          <w:sz w:val="28"/>
          <w:szCs w:val="28"/>
        </w:rPr>
        <w:fldChar w:fldCharType="separate"/>
      </w:r>
      <w:r w:rsidRPr="00200051">
        <w:rPr>
          <w:b/>
          <w:i w:val="0"/>
          <w:noProof/>
          <w:color w:val="000000" w:themeColor="text1"/>
          <w:sz w:val="28"/>
          <w:szCs w:val="28"/>
        </w:rPr>
        <w:t>A</w:t>
      </w:r>
      <w:r w:rsidRPr="00200051">
        <w:rPr>
          <w:b/>
          <w:i w:val="0"/>
          <w:color w:val="000000" w:themeColor="text1"/>
          <w:sz w:val="28"/>
          <w:szCs w:val="28"/>
        </w:rPr>
        <w:fldChar w:fldCharType="end"/>
      </w:r>
      <w:r w:rsidRPr="00200051">
        <w:rPr>
          <w:i w:val="0"/>
          <w:color w:val="000000" w:themeColor="text1"/>
          <w:sz w:val="28"/>
          <w:szCs w:val="28"/>
        </w:rPr>
        <w:t xml:space="preserve"> </w:t>
      </w:r>
      <w:r w:rsidRPr="00200051">
        <w:rPr>
          <w:i w:val="0"/>
          <w:noProof/>
          <w:color w:val="000000" w:themeColor="text1"/>
          <w:sz w:val="28"/>
          <w:szCs w:val="28"/>
        </w:rPr>
        <w:t>- Relação de audiências públicas no âmbito das comissões permanentes – Ano 2017</w:t>
      </w:r>
      <w:r>
        <w:rPr>
          <w:i w:val="0"/>
          <w:noProof/>
          <w:color w:val="000000" w:themeColor="text1"/>
          <w:sz w:val="28"/>
          <w:szCs w:val="28"/>
        </w:rPr>
        <w:t>.</w:t>
      </w:r>
    </w:p>
    <w:p w14:paraId="55553E36" w14:textId="77777777" w:rsidR="00200051" w:rsidRPr="00200051" w:rsidRDefault="00200051" w:rsidP="00200051"/>
    <w:tbl>
      <w:tblPr>
        <w:tblStyle w:val="Tabelacomgrade"/>
        <w:tblW w:w="5000" w:type="pct"/>
        <w:tblLook w:val="04A0" w:firstRow="1" w:lastRow="0" w:firstColumn="1" w:lastColumn="0" w:noHBand="0" w:noVBand="1"/>
      </w:tblPr>
      <w:tblGrid>
        <w:gridCol w:w="857"/>
        <w:gridCol w:w="5943"/>
        <w:gridCol w:w="2262"/>
      </w:tblGrid>
      <w:tr w:rsidR="006C237A" w:rsidRPr="00200051" w14:paraId="3F4AD519" w14:textId="77777777" w:rsidTr="00200051">
        <w:tc>
          <w:tcPr>
            <w:tcW w:w="473" w:type="pct"/>
            <w:tcBorders>
              <w:top w:val="single" w:sz="4" w:space="0" w:color="auto"/>
            </w:tcBorders>
            <w:shd w:val="clear" w:color="auto" w:fill="BFBFBF" w:themeFill="background1" w:themeFillShade="BF"/>
            <w:vAlign w:val="center"/>
            <w:hideMark/>
          </w:tcPr>
          <w:p w14:paraId="058FCB2A" w14:textId="77777777" w:rsidR="006C237A" w:rsidRPr="00200051" w:rsidRDefault="00114327" w:rsidP="00200051">
            <w:pPr>
              <w:ind w:right="42"/>
              <w:jc w:val="center"/>
              <w:rPr>
                <w:rFonts w:ascii="Times New Roman" w:hAnsi="Times New Roman" w:cs="Times New Roman"/>
                <w:b/>
                <w:sz w:val="20"/>
                <w:szCs w:val="20"/>
              </w:rPr>
            </w:pPr>
            <w:r w:rsidRPr="00200051">
              <w:rPr>
                <w:rFonts w:ascii="Times New Roman" w:hAnsi="Times New Roman" w:cs="Times New Roman"/>
                <w:b/>
                <w:bCs/>
                <w:sz w:val="20"/>
                <w:szCs w:val="20"/>
              </w:rPr>
              <w:t>Data</w:t>
            </w:r>
          </w:p>
        </w:tc>
        <w:tc>
          <w:tcPr>
            <w:tcW w:w="3279" w:type="pct"/>
            <w:tcBorders>
              <w:top w:val="single" w:sz="4" w:space="0" w:color="auto"/>
            </w:tcBorders>
            <w:shd w:val="clear" w:color="auto" w:fill="BFBFBF" w:themeFill="background1" w:themeFillShade="BF"/>
            <w:vAlign w:val="center"/>
          </w:tcPr>
          <w:p w14:paraId="7871AEF8" w14:textId="77777777" w:rsidR="006C237A" w:rsidRPr="00200051" w:rsidRDefault="00114327" w:rsidP="00200051">
            <w:pPr>
              <w:tabs>
                <w:tab w:val="left" w:pos="870"/>
              </w:tabs>
              <w:ind w:right="42"/>
              <w:jc w:val="center"/>
              <w:rPr>
                <w:rFonts w:ascii="Times New Roman" w:hAnsi="Times New Roman" w:cs="Times New Roman"/>
                <w:b/>
                <w:sz w:val="20"/>
                <w:szCs w:val="20"/>
              </w:rPr>
            </w:pPr>
            <w:r w:rsidRPr="00200051">
              <w:rPr>
                <w:rFonts w:ascii="Times New Roman" w:hAnsi="Times New Roman" w:cs="Times New Roman"/>
                <w:b/>
                <w:sz w:val="20"/>
                <w:szCs w:val="20"/>
              </w:rPr>
              <w:t>Assunto</w:t>
            </w:r>
          </w:p>
        </w:tc>
        <w:tc>
          <w:tcPr>
            <w:tcW w:w="1249" w:type="pct"/>
            <w:tcBorders>
              <w:top w:val="single" w:sz="4" w:space="0" w:color="auto"/>
            </w:tcBorders>
            <w:shd w:val="clear" w:color="auto" w:fill="BFBFBF" w:themeFill="background1" w:themeFillShade="BF"/>
            <w:vAlign w:val="center"/>
            <w:hideMark/>
          </w:tcPr>
          <w:p w14:paraId="3C526072" w14:textId="77777777" w:rsidR="006C237A" w:rsidRPr="00200051" w:rsidRDefault="00114327" w:rsidP="00200051">
            <w:pPr>
              <w:tabs>
                <w:tab w:val="left" w:pos="870"/>
              </w:tabs>
              <w:ind w:right="42"/>
              <w:jc w:val="center"/>
              <w:rPr>
                <w:rFonts w:ascii="Times New Roman" w:hAnsi="Times New Roman" w:cs="Times New Roman"/>
                <w:b/>
                <w:sz w:val="20"/>
                <w:szCs w:val="20"/>
              </w:rPr>
            </w:pPr>
            <w:r w:rsidRPr="00200051">
              <w:rPr>
                <w:rFonts w:ascii="Times New Roman" w:hAnsi="Times New Roman" w:cs="Times New Roman"/>
                <w:b/>
                <w:sz w:val="20"/>
                <w:szCs w:val="20"/>
              </w:rPr>
              <w:t>Comissão</w:t>
            </w:r>
          </w:p>
        </w:tc>
      </w:tr>
      <w:tr w:rsidR="006C237A" w:rsidRPr="00200051" w14:paraId="0B6C488D" w14:textId="77777777" w:rsidTr="00200051">
        <w:tc>
          <w:tcPr>
            <w:tcW w:w="473" w:type="pct"/>
            <w:vAlign w:val="center"/>
          </w:tcPr>
          <w:p w14:paraId="34DDF833" w14:textId="77777777" w:rsidR="006C237A" w:rsidRPr="00200051" w:rsidRDefault="002973B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09/05</w:t>
            </w:r>
          </w:p>
        </w:tc>
        <w:tc>
          <w:tcPr>
            <w:tcW w:w="3279" w:type="pct"/>
            <w:vAlign w:val="center"/>
          </w:tcPr>
          <w:p w14:paraId="42878762" w14:textId="77777777" w:rsidR="006C237A" w:rsidRPr="00200051" w:rsidRDefault="000E7DC2" w:rsidP="00200051">
            <w:pPr>
              <w:ind w:right="42"/>
              <w:rPr>
                <w:rFonts w:ascii="Times New Roman" w:hAnsi="Times New Roman" w:cs="Times New Roman"/>
                <w:sz w:val="20"/>
                <w:szCs w:val="20"/>
              </w:rPr>
            </w:pPr>
            <w:r w:rsidRPr="00200051">
              <w:rPr>
                <w:rFonts w:ascii="Times New Roman" w:hAnsi="Times New Roman" w:cs="Times New Roman"/>
                <w:sz w:val="20"/>
                <w:szCs w:val="20"/>
              </w:rPr>
              <w:t>PLE</w:t>
            </w:r>
            <w:r w:rsidR="006367C7" w:rsidRPr="00200051">
              <w:rPr>
                <w:rFonts w:ascii="Times New Roman" w:hAnsi="Times New Roman" w:cs="Times New Roman"/>
                <w:sz w:val="20"/>
                <w:szCs w:val="20"/>
              </w:rPr>
              <w:t xml:space="preserve"> 223/2017 – Desafetação e alienação de bens imóveis</w:t>
            </w:r>
          </w:p>
        </w:tc>
        <w:tc>
          <w:tcPr>
            <w:tcW w:w="1249" w:type="pct"/>
            <w:vAlign w:val="center"/>
          </w:tcPr>
          <w:p w14:paraId="64617FAF" w14:textId="77777777" w:rsidR="006C237A" w:rsidRPr="00200051" w:rsidRDefault="006367C7"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CCJ e CFOF</w:t>
            </w:r>
          </w:p>
        </w:tc>
      </w:tr>
      <w:tr w:rsidR="00804689" w:rsidRPr="00200051" w14:paraId="33DCF889" w14:textId="77777777" w:rsidTr="00200051">
        <w:tc>
          <w:tcPr>
            <w:tcW w:w="473" w:type="pct"/>
            <w:vAlign w:val="center"/>
          </w:tcPr>
          <w:p w14:paraId="5427F2E2"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16/05</w:t>
            </w:r>
          </w:p>
        </w:tc>
        <w:tc>
          <w:tcPr>
            <w:tcW w:w="3279" w:type="pct"/>
            <w:vAlign w:val="center"/>
          </w:tcPr>
          <w:p w14:paraId="1B9DA1A5"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Falta de vagas nos cemitérios municipais</w:t>
            </w:r>
          </w:p>
        </w:tc>
        <w:tc>
          <w:tcPr>
            <w:tcW w:w="1249" w:type="pct"/>
            <w:vAlign w:val="center"/>
          </w:tcPr>
          <w:p w14:paraId="094EECBE"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CCJ e CFOF</w:t>
            </w:r>
          </w:p>
        </w:tc>
      </w:tr>
      <w:tr w:rsidR="00804689" w:rsidRPr="00200051" w14:paraId="33ADA82A" w14:textId="77777777" w:rsidTr="00200051">
        <w:tc>
          <w:tcPr>
            <w:tcW w:w="473" w:type="pct"/>
            <w:vAlign w:val="center"/>
          </w:tcPr>
          <w:p w14:paraId="3F376C7F"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26/05</w:t>
            </w:r>
          </w:p>
        </w:tc>
        <w:tc>
          <w:tcPr>
            <w:tcW w:w="3279" w:type="pct"/>
            <w:vAlign w:val="center"/>
          </w:tcPr>
          <w:p w14:paraId="4C4A1DFA"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Projeto de lei complementar nº 03/2017</w:t>
            </w:r>
          </w:p>
        </w:tc>
        <w:tc>
          <w:tcPr>
            <w:tcW w:w="1249" w:type="pct"/>
            <w:vAlign w:val="center"/>
          </w:tcPr>
          <w:p w14:paraId="526CD17E"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CCJ, CFOF e Saúde</w:t>
            </w:r>
          </w:p>
        </w:tc>
      </w:tr>
      <w:tr w:rsidR="00804689" w:rsidRPr="00200051" w14:paraId="224D15A9" w14:textId="77777777" w:rsidTr="00200051">
        <w:tc>
          <w:tcPr>
            <w:tcW w:w="473" w:type="pct"/>
            <w:vAlign w:val="center"/>
          </w:tcPr>
          <w:p w14:paraId="2819217C"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26/09</w:t>
            </w:r>
          </w:p>
        </w:tc>
        <w:tc>
          <w:tcPr>
            <w:tcW w:w="3279" w:type="pct"/>
            <w:vAlign w:val="center"/>
          </w:tcPr>
          <w:p w14:paraId="67265DCC"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Apresentação do projeto de lei nº 439/2017</w:t>
            </w:r>
          </w:p>
        </w:tc>
        <w:tc>
          <w:tcPr>
            <w:tcW w:w="1249" w:type="pct"/>
            <w:vAlign w:val="center"/>
          </w:tcPr>
          <w:p w14:paraId="45E94D73" w14:textId="77777777" w:rsidR="00804689" w:rsidRPr="00200051" w:rsidRDefault="009F513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CCJ, CFOF e CDET</w:t>
            </w:r>
          </w:p>
        </w:tc>
      </w:tr>
      <w:tr w:rsidR="00804689" w:rsidRPr="00200051" w14:paraId="03EDFB62" w14:textId="77777777" w:rsidTr="00200051">
        <w:tc>
          <w:tcPr>
            <w:tcW w:w="473" w:type="pct"/>
            <w:vAlign w:val="center"/>
          </w:tcPr>
          <w:p w14:paraId="0244C8EB"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20/02</w:t>
            </w:r>
          </w:p>
        </w:tc>
        <w:tc>
          <w:tcPr>
            <w:tcW w:w="3279" w:type="pct"/>
            <w:vAlign w:val="center"/>
          </w:tcPr>
          <w:p w14:paraId="23DC8EA7"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Relatório de gestão fiscal do 3º quadrimestre de 2016</w:t>
            </w:r>
          </w:p>
        </w:tc>
        <w:tc>
          <w:tcPr>
            <w:tcW w:w="1249" w:type="pct"/>
            <w:vAlign w:val="center"/>
          </w:tcPr>
          <w:p w14:paraId="5F5967BF" w14:textId="77777777" w:rsidR="00804689" w:rsidRPr="00200051" w:rsidRDefault="009F513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CFOF</w:t>
            </w:r>
          </w:p>
        </w:tc>
      </w:tr>
      <w:tr w:rsidR="00804689" w:rsidRPr="00200051" w14:paraId="20C2ED12" w14:textId="77777777" w:rsidTr="00200051">
        <w:tc>
          <w:tcPr>
            <w:tcW w:w="473" w:type="pct"/>
            <w:vAlign w:val="center"/>
          </w:tcPr>
          <w:p w14:paraId="5BD18EC7"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31/05</w:t>
            </w:r>
          </w:p>
        </w:tc>
        <w:tc>
          <w:tcPr>
            <w:tcW w:w="3279" w:type="pct"/>
            <w:vAlign w:val="center"/>
          </w:tcPr>
          <w:p w14:paraId="115F60A2"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Relatório de gestão fiscal do 1º quadrimestre de 2017</w:t>
            </w:r>
          </w:p>
        </w:tc>
        <w:tc>
          <w:tcPr>
            <w:tcW w:w="1249" w:type="pct"/>
            <w:vAlign w:val="center"/>
          </w:tcPr>
          <w:p w14:paraId="130ACF64" w14:textId="77777777" w:rsidR="00804689" w:rsidRPr="00200051" w:rsidRDefault="009F513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CFOF</w:t>
            </w:r>
          </w:p>
        </w:tc>
      </w:tr>
      <w:tr w:rsidR="00804689" w:rsidRPr="00200051" w14:paraId="65895C2B" w14:textId="77777777" w:rsidTr="00200051">
        <w:tc>
          <w:tcPr>
            <w:tcW w:w="473" w:type="pct"/>
            <w:vAlign w:val="center"/>
          </w:tcPr>
          <w:p w14:paraId="710D98CA"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28/06</w:t>
            </w:r>
          </w:p>
        </w:tc>
        <w:tc>
          <w:tcPr>
            <w:tcW w:w="3279" w:type="pct"/>
            <w:vAlign w:val="center"/>
          </w:tcPr>
          <w:p w14:paraId="31AB61A3"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Lei de diretrizes orçamentárias</w:t>
            </w:r>
          </w:p>
        </w:tc>
        <w:tc>
          <w:tcPr>
            <w:tcW w:w="1249" w:type="pct"/>
            <w:vAlign w:val="center"/>
          </w:tcPr>
          <w:p w14:paraId="16CD858E" w14:textId="77777777" w:rsidR="00804689" w:rsidRPr="00200051" w:rsidRDefault="009F513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CFOF</w:t>
            </w:r>
          </w:p>
        </w:tc>
      </w:tr>
      <w:tr w:rsidR="00804689" w:rsidRPr="00200051" w14:paraId="5E1AB818" w14:textId="77777777" w:rsidTr="00200051">
        <w:tc>
          <w:tcPr>
            <w:tcW w:w="473" w:type="pct"/>
            <w:vAlign w:val="center"/>
          </w:tcPr>
          <w:p w14:paraId="61A1D7AD"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27/09</w:t>
            </w:r>
          </w:p>
        </w:tc>
        <w:tc>
          <w:tcPr>
            <w:tcW w:w="3279" w:type="pct"/>
            <w:vAlign w:val="center"/>
          </w:tcPr>
          <w:p w14:paraId="18DC03EE"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Relatório de gestão fiscal do 2º quadrimestre de 2017</w:t>
            </w:r>
          </w:p>
        </w:tc>
        <w:tc>
          <w:tcPr>
            <w:tcW w:w="1249" w:type="pct"/>
            <w:vAlign w:val="center"/>
          </w:tcPr>
          <w:p w14:paraId="4B8F9382" w14:textId="77777777" w:rsidR="00804689" w:rsidRPr="00200051" w:rsidRDefault="009F513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CFOF</w:t>
            </w:r>
          </w:p>
        </w:tc>
      </w:tr>
      <w:tr w:rsidR="00804689" w:rsidRPr="00200051" w14:paraId="79261904" w14:textId="77777777" w:rsidTr="00200051">
        <w:tc>
          <w:tcPr>
            <w:tcW w:w="473" w:type="pct"/>
            <w:vAlign w:val="center"/>
          </w:tcPr>
          <w:p w14:paraId="421550B4"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18/10</w:t>
            </w:r>
          </w:p>
        </w:tc>
        <w:tc>
          <w:tcPr>
            <w:tcW w:w="3279" w:type="pct"/>
            <w:vAlign w:val="center"/>
          </w:tcPr>
          <w:p w14:paraId="46C5D704"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Plano plurianual</w:t>
            </w:r>
          </w:p>
        </w:tc>
        <w:tc>
          <w:tcPr>
            <w:tcW w:w="1249" w:type="pct"/>
            <w:vAlign w:val="center"/>
          </w:tcPr>
          <w:p w14:paraId="2ED69530" w14:textId="77777777" w:rsidR="00804689" w:rsidRPr="00200051" w:rsidRDefault="009F513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CFOF</w:t>
            </w:r>
          </w:p>
        </w:tc>
      </w:tr>
      <w:tr w:rsidR="00804689" w:rsidRPr="00200051" w14:paraId="7F7D39B8" w14:textId="77777777" w:rsidTr="00200051">
        <w:tc>
          <w:tcPr>
            <w:tcW w:w="473" w:type="pct"/>
            <w:vAlign w:val="center"/>
          </w:tcPr>
          <w:p w14:paraId="459AB2B4"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24/10</w:t>
            </w:r>
          </w:p>
        </w:tc>
        <w:tc>
          <w:tcPr>
            <w:tcW w:w="3279" w:type="pct"/>
            <w:vAlign w:val="center"/>
          </w:tcPr>
          <w:p w14:paraId="5AC66DCB"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Plano plurianual</w:t>
            </w:r>
          </w:p>
        </w:tc>
        <w:tc>
          <w:tcPr>
            <w:tcW w:w="1249" w:type="pct"/>
            <w:vAlign w:val="center"/>
          </w:tcPr>
          <w:p w14:paraId="096EECC0" w14:textId="77777777" w:rsidR="00804689" w:rsidRPr="00200051" w:rsidRDefault="009F513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CFOF</w:t>
            </w:r>
          </w:p>
        </w:tc>
      </w:tr>
      <w:tr w:rsidR="00804689" w:rsidRPr="00200051" w14:paraId="34767DF9" w14:textId="77777777" w:rsidTr="00200051">
        <w:tc>
          <w:tcPr>
            <w:tcW w:w="473" w:type="pct"/>
            <w:vAlign w:val="center"/>
          </w:tcPr>
          <w:p w14:paraId="021C3BFD"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13/11</w:t>
            </w:r>
          </w:p>
        </w:tc>
        <w:tc>
          <w:tcPr>
            <w:tcW w:w="3279" w:type="pct"/>
            <w:vAlign w:val="center"/>
          </w:tcPr>
          <w:p w14:paraId="1035FB01"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Lei orçamentária anual</w:t>
            </w:r>
          </w:p>
        </w:tc>
        <w:tc>
          <w:tcPr>
            <w:tcW w:w="1249" w:type="pct"/>
            <w:vAlign w:val="center"/>
          </w:tcPr>
          <w:p w14:paraId="01EB21A6" w14:textId="77777777" w:rsidR="00804689" w:rsidRPr="00200051" w:rsidRDefault="009F513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CFOF</w:t>
            </w:r>
          </w:p>
        </w:tc>
      </w:tr>
      <w:tr w:rsidR="00804689" w:rsidRPr="00200051" w14:paraId="251ECCCC" w14:textId="77777777" w:rsidTr="00200051">
        <w:tc>
          <w:tcPr>
            <w:tcW w:w="473" w:type="pct"/>
            <w:vAlign w:val="center"/>
          </w:tcPr>
          <w:p w14:paraId="40CB9ACB"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19/05</w:t>
            </w:r>
          </w:p>
        </w:tc>
        <w:tc>
          <w:tcPr>
            <w:tcW w:w="3279" w:type="pct"/>
            <w:vAlign w:val="center"/>
          </w:tcPr>
          <w:p w14:paraId="5DFE265A"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Terceirização da alimentação escolar</w:t>
            </w:r>
          </w:p>
        </w:tc>
        <w:tc>
          <w:tcPr>
            <w:tcW w:w="1249" w:type="pct"/>
            <w:vAlign w:val="center"/>
          </w:tcPr>
          <w:p w14:paraId="7A1224E8" w14:textId="77777777" w:rsidR="00804689" w:rsidRPr="00200051" w:rsidRDefault="009F513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CFOF</w:t>
            </w:r>
          </w:p>
        </w:tc>
      </w:tr>
      <w:tr w:rsidR="00804689" w:rsidRPr="00200051" w14:paraId="3E6602A6" w14:textId="77777777" w:rsidTr="00200051">
        <w:tc>
          <w:tcPr>
            <w:tcW w:w="473" w:type="pct"/>
            <w:vAlign w:val="center"/>
          </w:tcPr>
          <w:p w14:paraId="29A372F8"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19/10</w:t>
            </w:r>
          </w:p>
        </w:tc>
        <w:tc>
          <w:tcPr>
            <w:tcW w:w="3279" w:type="pct"/>
            <w:vAlign w:val="center"/>
          </w:tcPr>
          <w:p w14:paraId="7E7E6B28"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Serviço social na educação</w:t>
            </w:r>
          </w:p>
        </w:tc>
        <w:tc>
          <w:tcPr>
            <w:tcW w:w="1249" w:type="pct"/>
            <w:vAlign w:val="center"/>
          </w:tcPr>
          <w:p w14:paraId="52E1E048" w14:textId="77777777" w:rsidR="00804689" w:rsidRPr="00200051" w:rsidRDefault="009F513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CFOF</w:t>
            </w:r>
          </w:p>
        </w:tc>
      </w:tr>
      <w:tr w:rsidR="00804689" w:rsidRPr="00200051" w14:paraId="0D4A063E" w14:textId="77777777" w:rsidTr="00200051">
        <w:tc>
          <w:tcPr>
            <w:tcW w:w="473" w:type="pct"/>
            <w:vAlign w:val="center"/>
          </w:tcPr>
          <w:p w14:paraId="6A8061A2"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18/12</w:t>
            </w:r>
          </w:p>
        </w:tc>
        <w:tc>
          <w:tcPr>
            <w:tcW w:w="3279" w:type="pct"/>
            <w:vAlign w:val="center"/>
          </w:tcPr>
          <w:p w14:paraId="5A2E810E"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Somos todos EJA – Nenhum a menos!</w:t>
            </w:r>
          </w:p>
        </w:tc>
        <w:tc>
          <w:tcPr>
            <w:tcW w:w="1249" w:type="pct"/>
            <w:vAlign w:val="center"/>
          </w:tcPr>
          <w:p w14:paraId="4519E3EE" w14:textId="77777777" w:rsidR="00804689" w:rsidRPr="00200051" w:rsidRDefault="009F513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CFOF</w:t>
            </w:r>
          </w:p>
        </w:tc>
      </w:tr>
      <w:tr w:rsidR="00804689" w:rsidRPr="00200051" w14:paraId="4DB4274E" w14:textId="77777777" w:rsidTr="00200051">
        <w:tc>
          <w:tcPr>
            <w:tcW w:w="473" w:type="pct"/>
            <w:vAlign w:val="center"/>
          </w:tcPr>
          <w:p w14:paraId="6BDE37C3"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13/07</w:t>
            </w:r>
          </w:p>
        </w:tc>
        <w:tc>
          <w:tcPr>
            <w:tcW w:w="3279" w:type="pct"/>
            <w:vAlign w:val="center"/>
          </w:tcPr>
          <w:p w14:paraId="470E195E"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EAD em saúde</w:t>
            </w:r>
          </w:p>
        </w:tc>
        <w:tc>
          <w:tcPr>
            <w:tcW w:w="1249" w:type="pct"/>
            <w:vAlign w:val="center"/>
          </w:tcPr>
          <w:p w14:paraId="02F009C9" w14:textId="77777777" w:rsidR="00804689" w:rsidRPr="00200051" w:rsidRDefault="00DD5411"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Saúde</w:t>
            </w:r>
          </w:p>
        </w:tc>
      </w:tr>
      <w:tr w:rsidR="00804689" w:rsidRPr="00200051" w14:paraId="523215AC" w14:textId="77777777" w:rsidTr="00200051">
        <w:tc>
          <w:tcPr>
            <w:tcW w:w="473" w:type="pct"/>
            <w:vAlign w:val="center"/>
          </w:tcPr>
          <w:p w14:paraId="1354B987"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20/09</w:t>
            </w:r>
          </w:p>
        </w:tc>
        <w:tc>
          <w:tcPr>
            <w:tcW w:w="3279" w:type="pct"/>
            <w:vAlign w:val="center"/>
          </w:tcPr>
          <w:p w14:paraId="345E2086" w14:textId="77777777" w:rsidR="00804689" w:rsidRPr="00200051" w:rsidRDefault="00FC2938" w:rsidP="00200051">
            <w:pPr>
              <w:ind w:right="42"/>
              <w:rPr>
                <w:rFonts w:ascii="Times New Roman" w:hAnsi="Times New Roman" w:cs="Times New Roman"/>
                <w:sz w:val="20"/>
                <w:szCs w:val="20"/>
              </w:rPr>
            </w:pPr>
            <w:r w:rsidRPr="00200051">
              <w:rPr>
                <w:rFonts w:ascii="Times New Roman" w:hAnsi="Times New Roman" w:cs="Times New Roman"/>
                <w:sz w:val="20"/>
                <w:szCs w:val="20"/>
              </w:rPr>
              <w:t>Situação da UPA da Ci</w:t>
            </w:r>
            <w:r w:rsidR="00804689" w:rsidRPr="00200051">
              <w:rPr>
                <w:rFonts w:ascii="Times New Roman" w:hAnsi="Times New Roman" w:cs="Times New Roman"/>
                <w:sz w:val="20"/>
                <w:szCs w:val="20"/>
              </w:rPr>
              <w:t>dade Baixa</w:t>
            </w:r>
          </w:p>
        </w:tc>
        <w:tc>
          <w:tcPr>
            <w:tcW w:w="1249" w:type="pct"/>
            <w:vAlign w:val="center"/>
          </w:tcPr>
          <w:p w14:paraId="1A127C2A" w14:textId="77777777" w:rsidR="00804689" w:rsidRPr="00200051" w:rsidRDefault="00FC2938"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Saúde</w:t>
            </w:r>
          </w:p>
        </w:tc>
      </w:tr>
      <w:tr w:rsidR="00804689" w:rsidRPr="00200051" w14:paraId="7ABB8A0D" w14:textId="77777777" w:rsidTr="00200051">
        <w:tc>
          <w:tcPr>
            <w:tcW w:w="473" w:type="pct"/>
            <w:vAlign w:val="center"/>
          </w:tcPr>
          <w:p w14:paraId="66764D16"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24/10</w:t>
            </w:r>
          </w:p>
        </w:tc>
        <w:tc>
          <w:tcPr>
            <w:tcW w:w="3279" w:type="pct"/>
            <w:vAlign w:val="center"/>
          </w:tcPr>
          <w:p w14:paraId="63782A85"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Liminar que afeta os profissionais de enfermagem</w:t>
            </w:r>
          </w:p>
        </w:tc>
        <w:tc>
          <w:tcPr>
            <w:tcW w:w="1249" w:type="pct"/>
            <w:vAlign w:val="center"/>
          </w:tcPr>
          <w:p w14:paraId="14040EE1" w14:textId="77777777" w:rsidR="00804689" w:rsidRPr="00200051" w:rsidRDefault="00FC2938"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Saúde</w:t>
            </w:r>
          </w:p>
        </w:tc>
      </w:tr>
      <w:tr w:rsidR="00804689" w:rsidRPr="00200051" w14:paraId="3CE9334B" w14:textId="77777777" w:rsidTr="00200051">
        <w:tc>
          <w:tcPr>
            <w:tcW w:w="473" w:type="pct"/>
            <w:vAlign w:val="center"/>
          </w:tcPr>
          <w:p w14:paraId="07AC1D65"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07/04</w:t>
            </w:r>
          </w:p>
        </w:tc>
        <w:tc>
          <w:tcPr>
            <w:tcW w:w="3279" w:type="pct"/>
            <w:vAlign w:val="center"/>
          </w:tcPr>
          <w:p w14:paraId="70F06B27"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 xml:space="preserve">PLE </w:t>
            </w:r>
            <w:proofErr w:type="gramStart"/>
            <w:r w:rsidRPr="00200051">
              <w:rPr>
                <w:rFonts w:ascii="Times New Roman" w:hAnsi="Times New Roman" w:cs="Times New Roman"/>
                <w:sz w:val="20"/>
                <w:szCs w:val="20"/>
              </w:rPr>
              <w:t>302/2016 programa</w:t>
            </w:r>
            <w:proofErr w:type="gramEnd"/>
            <w:r w:rsidRPr="00200051">
              <w:rPr>
                <w:rFonts w:ascii="Times New Roman" w:hAnsi="Times New Roman" w:cs="Times New Roman"/>
                <w:sz w:val="20"/>
                <w:szCs w:val="20"/>
              </w:rPr>
              <w:t xml:space="preserve"> revitalizar</w:t>
            </w:r>
          </w:p>
        </w:tc>
        <w:tc>
          <w:tcPr>
            <w:tcW w:w="1249" w:type="pct"/>
            <w:vAlign w:val="center"/>
          </w:tcPr>
          <w:p w14:paraId="524BB19A" w14:textId="77777777" w:rsidR="00804689" w:rsidRPr="00200051" w:rsidRDefault="00CD72D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CPUMA</w:t>
            </w:r>
          </w:p>
        </w:tc>
      </w:tr>
      <w:tr w:rsidR="00804689" w:rsidRPr="00200051" w14:paraId="30300AE6" w14:textId="77777777" w:rsidTr="00200051">
        <w:tc>
          <w:tcPr>
            <w:tcW w:w="473" w:type="pct"/>
            <w:vAlign w:val="center"/>
          </w:tcPr>
          <w:p w14:paraId="59618F9F"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15/05</w:t>
            </w:r>
          </w:p>
        </w:tc>
        <w:tc>
          <w:tcPr>
            <w:tcW w:w="3279" w:type="pct"/>
            <w:vAlign w:val="center"/>
          </w:tcPr>
          <w:p w14:paraId="0ECFBCA1"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PLE 223/2017 – Desafetação e alienação de bens imóveis</w:t>
            </w:r>
          </w:p>
        </w:tc>
        <w:tc>
          <w:tcPr>
            <w:tcW w:w="1249" w:type="pct"/>
            <w:vAlign w:val="center"/>
          </w:tcPr>
          <w:p w14:paraId="52841540" w14:textId="77777777" w:rsidR="00804689" w:rsidRPr="00200051" w:rsidRDefault="00CD72D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CPUMA</w:t>
            </w:r>
          </w:p>
        </w:tc>
      </w:tr>
      <w:tr w:rsidR="00804689" w:rsidRPr="00200051" w14:paraId="48E9910D" w14:textId="77777777" w:rsidTr="00200051">
        <w:tc>
          <w:tcPr>
            <w:tcW w:w="473" w:type="pct"/>
            <w:vAlign w:val="center"/>
          </w:tcPr>
          <w:p w14:paraId="3E1EDA71"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18/05</w:t>
            </w:r>
          </w:p>
        </w:tc>
        <w:tc>
          <w:tcPr>
            <w:tcW w:w="3279" w:type="pct"/>
            <w:vAlign w:val="center"/>
          </w:tcPr>
          <w:p w14:paraId="40AF066E"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 xml:space="preserve">Parque Metropolitano de </w:t>
            </w:r>
            <w:proofErr w:type="spellStart"/>
            <w:r w:rsidRPr="00200051">
              <w:rPr>
                <w:rFonts w:ascii="Times New Roman" w:hAnsi="Times New Roman" w:cs="Times New Roman"/>
                <w:sz w:val="20"/>
                <w:szCs w:val="20"/>
              </w:rPr>
              <w:t>Pituaçu</w:t>
            </w:r>
            <w:proofErr w:type="spellEnd"/>
            <w:r w:rsidRPr="00200051">
              <w:rPr>
                <w:rFonts w:ascii="Times New Roman" w:hAnsi="Times New Roman" w:cs="Times New Roman"/>
                <w:sz w:val="20"/>
                <w:szCs w:val="20"/>
              </w:rPr>
              <w:t xml:space="preserve"> (Via Atlântica)</w:t>
            </w:r>
          </w:p>
        </w:tc>
        <w:tc>
          <w:tcPr>
            <w:tcW w:w="1249" w:type="pct"/>
            <w:vAlign w:val="center"/>
          </w:tcPr>
          <w:p w14:paraId="15967A96" w14:textId="77777777" w:rsidR="00804689" w:rsidRPr="00200051" w:rsidRDefault="00CD72D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CPUMA</w:t>
            </w:r>
          </w:p>
        </w:tc>
      </w:tr>
      <w:tr w:rsidR="00804689" w:rsidRPr="00200051" w14:paraId="3BB2604D" w14:textId="77777777" w:rsidTr="00200051">
        <w:tc>
          <w:tcPr>
            <w:tcW w:w="473" w:type="pct"/>
            <w:vAlign w:val="center"/>
          </w:tcPr>
          <w:p w14:paraId="436E8148"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03/07</w:t>
            </w:r>
          </w:p>
        </w:tc>
        <w:tc>
          <w:tcPr>
            <w:tcW w:w="3279" w:type="pct"/>
            <w:vAlign w:val="center"/>
          </w:tcPr>
          <w:p w14:paraId="01626DAB"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Linha viva</w:t>
            </w:r>
          </w:p>
        </w:tc>
        <w:tc>
          <w:tcPr>
            <w:tcW w:w="1249" w:type="pct"/>
            <w:vAlign w:val="center"/>
          </w:tcPr>
          <w:p w14:paraId="3815E9AD" w14:textId="77777777" w:rsidR="00804689" w:rsidRPr="00200051" w:rsidRDefault="00CD72D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CPUMA</w:t>
            </w:r>
          </w:p>
        </w:tc>
      </w:tr>
      <w:tr w:rsidR="00804689" w:rsidRPr="00200051" w14:paraId="7D6E1851" w14:textId="77777777" w:rsidTr="00200051">
        <w:tc>
          <w:tcPr>
            <w:tcW w:w="473" w:type="pct"/>
            <w:vAlign w:val="center"/>
          </w:tcPr>
          <w:p w14:paraId="45252FBB"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10/08</w:t>
            </w:r>
          </w:p>
        </w:tc>
        <w:tc>
          <w:tcPr>
            <w:tcW w:w="3279" w:type="pct"/>
            <w:vAlign w:val="center"/>
          </w:tcPr>
          <w:p w14:paraId="3EA4F6E5"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Barra “Urbanismo, Meio Ambiente e Cidadania”</w:t>
            </w:r>
          </w:p>
        </w:tc>
        <w:tc>
          <w:tcPr>
            <w:tcW w:w="1249" w:type="pct"/>
            <w:vAlign w:val="center"/>
          </w:tcPr>
          <w:p w14:paraId="59A0807D" w14:textId="77777777" w:rsidR="00804689" w:rsidRPr="00200051" w:rsidRDefault="00CD72D3"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CPUMA</w:t>
            </w:r>
          </w:p>
        </w:tc>
      </w:tr>
      <w:tr w:rsidR="00804689" w:rsidRPr="00200051" w14:paraId="17C94FF8" w14:textId="77777777" w:rsidTr="00200051">
        <w:tc>
          <w:tcPr>
            <w:tcW w:w="473" w:type="pct"/>
            <w:vAlign w:val="center"/>
          </w:tcPr>
          <w:p w14:paraId="03A7E4A0"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01/04</w:t>
            </w:r>
          </w:p>
        </w:tc>
        <w:tc>
          <w:tcPr>
            <w:tcW w:w="3279" w:type="pct"/>
            <w:vAlign w:val="center"/>
          </w:tcPr>
          <w:p w14:paraId="5AFA71B7"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Transporte público em Salvador</w:t>
            </w:r>
          </w:p>
        </w:tc>
        <w:tc>
          <w:tcPr>
            <w:tcW w:w="1249" w:type="pct"/>
            <w:vAlign w:val="center"/>
          </w:tcPr>
          <w:p w14:paraId="54E95E09" w14:textId="77777777" w:rsidR="00804689" w:rsidRPr="00200051" w:rsidRDefault="005137D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CTTSM</w:t>
            </w:r>
          </w:p>
        </w:tc>
      </w:tr>
      <w:tr w:rsidR="00804689" w:rsidRPr="00200051" w14:paraId="3769AF8A" w14:textId="77777777" w:rsidTr="00200051">
        <w:tc>
          <w:tcPr>
            <w:tcW w:w="473" w:type="pct"/>
            <w:vAlign w:val="center"/>
          </w:tcPr>
          <w:p w14:paraId="210DA8A0"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04/09</w:t>
            </w:r>
          </w:p>
        </w:tc>
        <w:tc>
          <w:tcPr>
            <w:tcW w:w="3279" w:type="pct"/>
            <w:vAlign w:val="center"/>
          </w:tcPr>
          <w:p w14:paraId="240AB933"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Situação política da Venezuela</w:t>
            </w:r>
          </w:p>
        </w:tc>
        <w:tc>
          <w:tcPr>
            <w:tcW w:w="1249" w:type="pct"/>
            <w:vAlign w:val="center"/>
          </w:tcPr>
          <w:p w14:paraId="4A6FA069" w14:textId="77777777" w:rsidR="00804689" w:rsidRPr="00200051" w:rsidRDefault="005137D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Cidadão</w:t>
            </w:r>
          </w:p>
        </w:tc>
      </w:tr>
      <w:tr w:rsidR="00804689" w:rsidRPr="00200051" w14:paraId="0954CB93" w14:textId="77777777" w:rsidTr="00200051">
        <w:tc>
          <w:tcPr>
            <w:tcW w:w="473" w:type="pct"/>
            <w:vAlign w:val="center"/>
          </w:tcPr>
          <w:p w14:paraId="6C802157"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10/03</w:t>
            </w:r>
          </w:p>
        </w:tc>
        <w:tc>
          <w:tcPr>
            <w:tcW w:w="3279" w:type="pct"/>
            <w:vAlign w:val="center"/>
          </w:tcPr>
          <w:p w14:paraId="0A8BE924" w14:textId="77777777" w:rsidR="00804689" w:rsidRPr="00200051" w:rsidRDefault="00804689" w:rsidP="00200051">
            <w:pPr>
              <w:ind w:right="42"/>
              <w:rPr>
                <w:rFonts w:ascii="Times New Roman" w:hAnsi="Times New Roman" w:cs="Times New Roman"/>
                <w:sz w:val="20"/>
                <w:szCs w:val="20"/>
              </w:rPr>
            </w:pPr>
            <w:proofErr w:type="spellStart"/>
            <w:r w:rsidRPr="00200051">
              <w:rPr>
                <w:rFonts w:ascii="Times New Roman" w:hAnsi="Times New Roman" w:cs="Times New Roman"/>
                <w:sz w:val="20"/>
                <w:szCs w:val="20"/>
              </w:rPr>
              <w:t>Empoderamento</w:t>
            </w:r>
            <w:proofErr w:type="spellEnd"/>
            <w:r w:rsidRPr="00200051">
              <w:rPr>
                <w:rFonts w:ascii="Times New Roman" w:hAnsi="Times New Roman" w:cs="Times New Roman"/>
                <w:sz w:val="20"/>
                <w:szCs w:val="20"/>
              </w:rPr>
              <w:t xml:space="preserve"> da mulher</w:t>
            </w:r>
          </w:p>
        </w:tc>
        <w:tc>
          <w:tcPr>
            <w:tcW w:w="1249" w:type="pct"/>
            <w:vAlign w:val="center"/>
          </w:tcPr>
          <w:p w14:paraId="347BB829" w14:textId="77777777" w:rsidR="00804689" w:rsidRPr="00200051" w:rsidRDefault="005137D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Mulher</w:t>
            </w:r>
          </w:p>
        </w:tc>
      </w:tr>
      <w:tr w:rsidR="00804689" w:rsidRPr="00200051" w14:paraId="5ADFE847" w14:textId="77777777" w:rsidTr="00200051">
        <w:tc>
          <w:tcPr>
            <w:tcW w:w="473" w:type="pct"/>
            <w:vAlign w:val="center"/>
          </w:tcPr>
          <w:p w14:paraId="15126F3E"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12/04</w:t>
            </w:r>
          </w:p>
        </w:tc>
        <w:tc>
          <w:tcPr>
            <w:tcW w:w="3279" w:type="pct"/>
            <w:vAlign w:val="center"/>
          </w:tcPr>
          <w:p w14:paraId="7F4250C5" w14:textId="77777777" w:rsidR="00804689" w:rsidRPr="00200051" w:rsidRDefault="00804689" w:rsidP="00200051">
            <w:pPr>
              <w:ind w:right="42"/>
              <w:rPr>
                <w:rFonts w:ascii="Times New Roman" w:hAnsi="Times New Roman" w:cs="Times New Roman"/>
                <w:sz w:val="20"/>
                <w:szCs w:val="20"/>
              </w:rPr>
            </w:pPr>
            <w:proofErr w:type="spellStart"/>
            <w:r w:rsidRPr="00200051">
              <w:rPr>
                <w:rFonts w:ascii="Times New Roman" w:hAnsi="Times New Roman" w:cs="Times New Roman"/>
                <w:sz w:val="20"/>
                <w:szCs w:val="20"/>
              </w:rPr>
              <w:t>Monoparentalidade</w:t>
            </w:r>
            <w:proofErr w:type="spellEnd"/>
            <w:r w:rsidRPr="00200051">
              <w:rPr>
                <w:rFonts w:ascii="Times New Roman" w:hAnsi="Times New Roman" w:cs="Times New Roman"/>
                <w:sz w:val="20"/>
                <w:szCs w:val="20"/>
              </w:rPr>
              <w:t xml:space="preserve"> feminina</w:t>
            </w:r>
          </w:p>
        </w:tc>
        <w:tc>
          <w:tcPr>
            <w:tcW w:w="1249" w:type="pct"/>
            <w:vAlign w:val="center"/>
          </w:tcPr>
          <w:p w14:paraId="2E219F10" w14:textId="77777777" w:rsidR="00804689" w:rsidRPr="00200051" w:rsidRDefault="005137D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Mulher</w:t>
            </w:r>
          </w:p>
        </w:tc>
      </w:tr>
      <w:tr w:rsidR="00804689" w:rsidRPr="00200051" w14:paraId="257F8827" w14:textId="77777777" w:rsidTr="00200051">
        <w:tc>
          <w:tcPr>
            <w:tcW w:w="473" w:type="pct"/>
            <w:vAlign w:val="center"/>
          </w:tcPr>
          <w:p w14:paraId="5ADEBFDC"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25/04</w:t>
            </w:r>
          </w:p>
        </w:tc>
        <w:tc>
          <w:tcPr>
            <w:tcW w:w="3279" w:type="pct"/>
            <w:vAlign w:val="center"/>
          </w:tcPr>
          <w:p w14:paraId="2E73537C" w14:textId="77777777" w:rsidR="00804689" w:rsidRPr="00200051" w:rsidRDefault="00804689" w:rsidP="00200051">
            <w:pPr>
              <w:ind w:right="42"/>
              <w:jc w:val="both"/>
              <w:rPr>
                <w:rFonts w:ascii="Times New Roman" w:hAnsi="Times New Roman" w:cs="Times New Roman"/>
                <w:sz w:val="20"/>
                <w:szCs w:val="20"/>
              </w:rPr>
            </w:pPr>
            <w:r w:rsidRPr="00200051">
              <w:rPr>
                <w:rFonts w:ascii="Times New Roman" w:hAnsi="Times New Roman" w:cs="Times New Roman"/>
                <w:sz w:val="20"/>
                <w:szCs w:val="20"/>
              </w:rPr>
              <w:t>Pelo fortalecimento do VIVER: uma conquista do movimento feminino</w:t>
            </w:r>
          </w:p>
        </w:tc>
        <w:tc>
          <w:tcPr>
            <w:tcW w:w="1249" w:type="pct"/>
            <w:vAlign w:val="center"/>
          </w:tcPr>
          <w:p w14:paraId="1956797E" w14:textId="77777777" w:rsidR="00804689" w:rsidRPr="00200051" w:rsidRDefault="005137D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Mulher</w:t>
            </w:r>
          </w:p>
        </w:tc>
      </w:tr>
      <w:tr w:rsidR="00804689" w:rsidRPr="00200051" w14:paraId="3C7C5E9E" w14:textId="77777777" w:rsidTr="00200051">
        <w:tc>
          <w:tcPr>
            <w:tcW w:w="473" w:type="pct"/>
            <w:vAlign w:val="center"/>
          </w:tcPr>
          <w:p w14:paraId="28970E8B"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14/07</w:t>
            </w:r>
          </w:p>
        </w:tc>
        <w:tc>
          <w:tcPr>
            <w:tcW w:w="3279" w:type="pct"/>
            <w:vAlign w:val="center"/>
          </w:tcPr>
          <w:p w14:paraId="4615C42F"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Estatuto da igualdade racial de Salvador</w:t>
            </w:r>
          </w:p>
        </w:tc>
        <w:tc>
          <w:tcPr>
            <w:tcW w:w="1249" w:type="pct"/>
            <w:vAlign w:val="center"/>
          </w:tcPr>
          <w:p w14:paraId="4C14292C" w14:textId="77777777" w:rsidR="00804689" w:rsidRPr="00200051" w:rsidRDefault="008E1F6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Reparação</w:t>
            </w:r>
          </w:p>
        </w:tc>
      </w:tr>
      <w:tr w:rsidR="00804689" w:rsidRPr="00200051" w14:paraId="45FD9456" w14:textId="77777777" w:rsidTr="00200051">
        <w:tc>
          <w:tcPr>
            <w:tcW w:w="473" w:type="pct"/>
            <w:vAlign w:val="center"/>
          </w:tcPr>
          <w:p w14:paraId="0A46A0E1"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13/11</w:t>
            </w:r>
          </w:p>
        </w:tc>
        <w:tc>
          <w:tcPr>
            <w:tcW w:w="3279" w:type="pct"/>
            <w:vAlign w:val="center"/>
          </w:tcPr>
          <w:p w14:paraId="5296842C"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Estatuto da igualdade racial de Salvador</w:t>
            </w:r>
          </w:p>
        </w:tc>
        <w:tc>
          <w:tcPr>
            <w:tcW w:w="1249" w:type="pct"/>
            <w:vAlign w:val="center"/>
          </w:tcPr>
          <w:p w14:paraId="73595ACE" w14:textId="77777777" w:rsidR="00804689" w:rsidRPr="00200051" w:rsidRDefault="008E1F6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Reparação</w:t>
            </w:r>
          </w:p>
        </w:tc>
      </w:tr>
      <w:tr w:rsidR="00804689" w:rsidRPr="00200051" w14:paraId="06E4124E" w14:textId="77777777" w:rsidTr="00200051">
        <w:tc>
          <w:tcPr>
            <w:tcW w:w="473" w:type="pct"/>
            <w:vAlign w:val="center"/>
          </w:tcPr>
          <w:p w14:paraId="2C3078B1"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22/11</w:t>
            </w:r>
          </w:p>
        </w:tc>
        <w:tc>
          <w:tcPr>
            <w:tcW w:w="3279" w:type="pct"/>
            <w:vAlign w:val="center"/>
          </w:tcPr>
          <w:p w14:paraId="5A92E2C9"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Estatuto da igualdade racial de Salvador</w:t>
            </w:r>
          </w:p>
        </w:tc>
        <w:tc>
          <w:tcPr>
            <w:tcW w:w="1249" w:type="pct"/>
            <w:vAlign w:val="center"/>
          </w:tcPr>
          <w:p w14:paraId="5013139B" w14:textId="77777777" w:rsidR="00804689" w:rsidRPr="00200051" w:rsidRDefault="008E1F6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Reparação</w:t>
            </w:r>
          </w:p>
        </w:tc>
      </w:tr>
      <w:tr w:rsidR="00804689" w:rsidRPr="00200051" w14:paraId="026A577D" w14:textId="77777777" w:rsidTr="00200051">
        <w:tc>
          <w:tcPr>
            <w:tcW w:w="473" w:type="pct"/>
            <w:vAlign w:val="center"/>
          </w:tcPr>
          <w:p w14:paraId="769EEA83"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30/11</w:t>
            </w:r>
          </w:p>
        </w:tc>
        <w:tc>
          <w:tcPr>
            <w:tcW w:w="3279" w:type="pct"/>
            <w:vAlign w:val="center"/>
          </w:tcPr>
          <w:p w14:paraId="49979BED"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Estatuto da igualdade racial de Salvador</w:t>
            </w:r>
          </w:p>
        </w:tc>
        <w:tc>
          <w:tcPr>
            <w:tcW w:w="1249" w:type="pct"/>
            <w:vAlign w:val="center"/>
          </w:tcPr>
          <w:p w14:paraId="5845A225" w14:textId="77777777" w:rsidR="00804689" w:rsidRPr="00200051" w:rsidRDefault="008E1F6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Reparação</w:t>
            </w:r>
          </w:p>
        </w:tc>
      </w:tr>
      <w:tr w:rsidR="00804689" w:rsidRPr="00200051" w14:paraId="05EA251E" w14:textId="77777777" w:rsidTr="00200051">
        <w:tc>
          <w:tcPr>
            <w:tcW w:w="473" w:type="pct"/>
            <w:vAlign w:val="center"/>
          </w:tcPr>
          <w:p w14:paraId="44AAF50E"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05/06</w:t>
            </w:r>
          </w:p>
        </w:tc>
        <w:tc>
          <w:tcPr>
            <w:tcW w:w="3279" w:type="pct"/>
            <w:vAlign w:val="center"/>
          </w:tcPr>
          <w:p w14:paraId="6D87FF17"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Arte de rua e o uso dos espaços públicos</w:t>
            </w:r>
          </w:p>
        </w:tc>
        <w:tc>
          <w:tcPr>
            <w:tcW w:w="1249" w:type="pct"/>
            <w:vAlign w:val="center"/>
          </w:tcPr>
          <w:p w14:paraId="15520082" w14:textId="77777777" w:rsidR="00804689" w:rsidRPr="00200051" w:rsidRDefault="008E1F6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Cultura</w:t>
            </w:r>
          </w:p>
        </w:tc>
      </w:tr>
      <w:tr w:rsidR="00804689" w:rsidRPr="00200051" w14:paraId="6D63436C" w14:textId="77777777" w:rsidTr="00200051">
        <w:tc>
          <w:tcPr>
            <w:tcW w:w="473" w:type="pct"/>
            <w:vAlign w:val="center"/>
          </w:tcPr>
          <w:p w14:paraId="029E919F"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15/09</w:t>
            </w:r>
          </w:p>
        </w:tc>
        <w:tc>
          <w:tcPr>
            <w:tcW w:w="3279" w:type="pct"/>
            <w:vAlign w:val="center"/>
          </w:tcPr>
          <w:p w14:paraId="18452A33"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Situação do artesanato no município de Salvador</w:t>
            </w:r>
          </w:p>
        </w:tc>
        <w:tc>
          <w:tcPr>
            <w:tcW w:w="1249" w:type="pct"/>
            <w:vAlign w:val="center"/>
          </w:tcPr>
          <w:p w14:paraId="3070AB2A" w14:textId="77777777" w:rsidR="00804689" w:rsidRPr="00200051" w:rsidRDefault="008E1F6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Cultura</w:t>
            </w:r>
          </w:p>
        </w:tc>
      </w:tr>
      <w:tr w:rsidR="00804689" w:rsidRPr="00200051" w14:paraId="7903CDAD" w14:textId="77777777" w:rsidTr="00200051">
        <w:tc>
          <w:tcPr>
            <w:tcW w:w="473" w:type="pct"/>
            <w:vAlign w:val="center"/>
          </w:tcPr>
          <w:p w14:paraId="141E65EC"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23/11</w:t>
            </w:r>
          </w:p>
        </w:tc>
        <w:tc>
          <w:tcPr>
            <w:tcW w:w="3279" w:type="pct"/>
            <w:vAlign w:val="center"/>
          </w:tcPr>
          <w:p w14:paraId="6D38C08F"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Cultura e Desenvolvimento: as linguagens da dança e do teatro</w:t>
            </w:r>
          </w:p>
        </w:tc>
        <w:tc>
          <w:tcPr>
            <w:tcW w:w="1249" w:type="pct"/>
            <w:vAlign w:val="center"/>
          </w:tcPr>
          <w:p w14:paraId="35402623" w14:textId="77777777" w:rsidR="00804689" w:rsidRPr="00200051" w:rsidRDefault="008E1F6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Cultura</w:t>
            </w:r>
          </w:p>
        </w:tc>
      </w:tr>
      <w:tr w:rsidR="00804689" w:rsidRPr="00200051" w14:paraId="2AFC2FE8" w14:textId="77777777" w:rsidTr="00200051">
        <w:tc>
          <w:tcPr>
            <w:tcW w:w="473" w:type="pct"/>
            <w:vAlign w:val="center"/>
          </w:tcPr>
          <w:p w14:paraId="21F65232"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20/07</w:t>
            </w:r>
          </w:p>
        </w:tc>
        <w:tc>
          <w:tcPr>
            <w:tcW w:w="3279" w:type="pct"/>
            <w:vAlign w:val="center"/>
          </w:tcPr>
          <w:p w14:paraId="01BC14D2"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A assistência como política de proteção social e garantia de direitos</w:t>
            </w:r>
          </w:p>
        </w:tc>
        <w:tc>
          <w:tcPr>
            <w:tcW w:w="1249" w:type="pct"/>
            <w:vAlign w:val="center"/>
          </w:tcPr>
          <w:p w14:paraId="277768CC" w14:textId="77777777" w:rsidR="00804689" w:rsidRPr="00200051" w:rsidRDefault="008E1F6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CASDPD</w:t>
            </w:r>
          </w:p>
        </w:tc>
      </w:tr>
      <w:tr w:rsidR="00804689" w:rsidRPr="00200051" w14:paraId="7F983D68" w14:textId="77777777" w:rsidTr="00200051">
        <w:tc>
          <w:tcPr>
            <w:tcW w:w="473" w:type="pct"/>
            <w:vAlign w:val="center"/>
          </w:tcPr>
          <w:p w14:paraId="27C6A0F0" w14:textId="77777777" w:rsidR="00804689" w:rsidRPr="00200051" w:rsidRDefault="00804689"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13/11</w:t>
            </w:r>
          </w:p>
        </w:tc>
        <w:tc>
          <w:tcPr>
            <w:tcW w:w="3279" w:type="pct"/>
            <w:vAlign w:val="center"/>
          </w:tcPr>
          <w:p w14:paraId="0A18DFDF" w14:textId="77777777" w:rsidR="00804689" w:rsidRPr="00200051" w:rsidRDefault="00804689" w:rsidP="00200051">
            <w:pPr>
              <w:ind w:right="42"/>
              <w:rPr>
                <w:rFonts w:ascii="Times New Roman" w:hAnsi="Times New Roman" w:cs="Times New Roman"/>
                <w:sz w:val="20"/>
                <w:szCs w:val="20"/>
              </w:rPr>
            </w:pPr>
            <w:r w:rsidRPr="00200051">
              <w:rPr>
                <w:rFonts w:ascii="Times New Roman" w:hAnsi="Times New Roman" w:cs="Times New Roman"/>
                <w:sz w:val="20"/>
                <w:szCs w:val="20"/>
              </w:rPr>
              <w:t>A atual situação do abrigo Dom Pedro II</w:t>
            </w:r>
          </w:p>
        </w:tc>
        <w:tc>
          <w:tcPr>
            <w:tcW w:w="1249" w:type="pct"/>
            <w:vAlign w:val="center"/>
          </w:tcPr>
          <w:p w14:paraId="775128D4" w14:textId="77777777" w:rsidR="00804689" w:rsidRPr="00200051" w:rsidRDefault="008E1F66" w:rsidP="00200051">
            <w:pPr>
              <w:ind w:right="42"/>
              <w:jc w:val="center"/>
              <w:rPr>
                <w:rFonts w:ascii="Times New Roman" w:hAnsi="Times New Roman" w:cs="Times New Roman"/>
                <w:sz w:val="20"/>
                <w:szCs w:val="20"/>
              </w:rPr>
            </w:pPr>
            <w:r w:rsidRPr="00200051">
              <w:rPr>
                <w:rFonts w:ascii="Times New Roman" w:hAnsi="Times New Roman" w:cs="Times New Roman"/>
                <w:sz w:val="20"/>
                <w:szCs w:val="20"/>
              </w:rPr>
              <w:t>CASDPD</w:t>
            </w:r>
          </w:p>
        </w:tc>
      </w:tr>
    </w:tbl>
    <w:p w14:paraId="0E78AA4F" w14:textId="3B97CE9A" w:rsidR="00F45E86" w:rsidRPr="009A0C52" w:rsidRDefault="00646550" w:rsidP="00F45E86">
      <w:pPr>
        <w:rPr>
          <w:sz w:val="22"/>
          <w:szCs w:val="22"/>
        </w:rPr>
      </w:pPr>
      <w:r>
        <w:rPr>
          <w:sz w:val="22"/>
          <w:szCs w:val="22"/>
        </w:rPr>
        <w:t xml:space="preserve">Fonte: </w:t>
      </w:r>
      <w:r w:rsidRPr="00646550">
        <w:rPr>
          <w:sz w:val="22"/>
          <w:szCs w:val="22"/>
        </w:rPr>
        <w:t>Diretoria Legislativa da Câmara Municipal de Salvador, CI</w:t>
      </w:r>
      <w:r>
        <w:rPr>
          <w:sz w:val="22"/>
          <w:szCs w:val="22"/>
        </w:rPr>
        <w:t xml:space="preserve"> 03/2018 de 28 de março de 2018.</w:t>
      </w:r>
    </w:p>
    <w:sectPr w:rsidR="00F45E86" w:rsidRPr="009A0C52" w:rsidSect="009A0C52">
      <w:footerReference w:type="default" r:id="rId8"/>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CED36" w14:textId="77777777" w:rsidR="00DB5DE8" w:rsidRDefault="00DB5DE8">
      <w:r>
        <w:separator/>
      </w:r>
    </w:p>
  </w:endnote>
  <w:endnote w:type="continuationSeparator" w:id="0">
    <w:p w14:paraId="26A2A94C" w14:textId="77777777" w:rsidR="00DB5DE8" w:rsidRDefault="00DB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458014"/>
      <w:docPartObj>
        <w:docPartGallery w:val="Page Numbers (Bottom of Page)"/>
        <w:docPartUnique/>
      </w:docPartObj>
    </w:sdtPr>
    <w:sdtEndPr/>
    <w:sdtContent>
      <w:p w14:paraId="6D8BA927" w14:textId="6E99237C" w:rsidR="00F04520" w:rsidRDefault="00F04520">
        <w:pPr>
          <w:pStyle w:val="Rodap"/>
          <w:jc w:val="right"/>
        </w:pPr>
        <w:r>
          <w:fldChar w:fldCharType="begin"/>
        </w:r>
        <w:r>
          <w:instrText>PAGE   \* MERGEFORMAT</w:instrText>
        </w:r>
        <w:r>
          <w:fldChar w:fldCharType="separate"/>
        </w:r>
        <w:r w:rsidR="008047F2" w:rsidRPr="008047F2">
          <w:rPr>
            <w:noProof/>
            <w:lang w:val="pt-BR"/>
          </w:rPr>
          <w:t>17</w:t>
        </w:r>
        <w:r>
          <w:fldChar w:fldCharType="end"/>
        </w:r>
      </w:p>
    </w:sdtContent>
  </w:sdt>
  <w:p w14:paraId="060650EB" w14:textId="77777777" w:rsidR="00F04520" w:rsidRDefault="00F045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AE199" w14:textId="77777777" w:rsidR="00DB5DE8" w:rsidRDefault="00DB5DE8">
      <w:r>
        <w:separator/>
      </w:r>
    </w:p>
  </w:footnote>
  <w:footnote w:type="continuationSeparator" w:id="0">
    <w:p w14:paraId="2E9E24AB" w14:textId="77777777" w:rsidR="00DB5DE8" w:rsidRDefault="00DB5DE8">
      <w:r>
        <w:continuationSeparator/>
      </w:r>
    </w:p>
  </w:footnote>
  <w:footnote w:id="1">
    <w:p w14:paraId="6E0AA902" w14:textId="101540AA" w:rsidR="00F04520" w:rsidRPr="004B45DC" w:rsidRDefault="00F04520" w:rsidP="004B45DC">
      <w:pPr>
        <w:pStyle w:val="Textodenotaderodap"/>
        <w:ind w:left="142" w:hanging="142"/>
        <w:jc w:val="both"/>
      </w:pPr>
      <w:r w:rsidRPr="004B45DC">
        <w:rPr>
          <w:rStyle w:val="Refdenotaderodap"/>
        </w:rPr>
        <w:footnoteRef/>
      </w:r>
      <w:r w:rsidRPr="004B45DC">
        <w:t xml:space="preserve"> </w:t>
      </w:r>
      <w:r w:rsidR="008047F2">
        <w:t>Administrador e especialista em gestão pública municipal pela Faculdade de Administração da UFBA.</w:t>
      </w:r>
    </w:p>
  </w:footnote>
  <w:footnote w:id="2">
    <w:p w14:paraId="4023DAAA" w14:textId="77777777" w:rsidR="00F04520" w:rsidRPr="004B45DC" w:rsidRDefault="00F04520" w:rsidP="004B45DC">
      <w:pPr>
        <w:pStyle w:val="Textodenotaderodap"/>
        <w:ind w:left="142" w:hanging="142"/>
        <w:jc w:val="both"/>
      </w:pPr>
      <w:r w:rsidRPr="004B45DC">
        <w:rPr>
          <w:rStyle w:val="Refdenotaderodap"/>
        </w:rPr>
        <w:footnoteRef/>
      </w:r>
      <w:r w:rsidRPr="004B45DC">
        <w:t xml:space="preserve"> Mais de 72.000 cartas com sugestões foram enviadas por meio de formulários disponibilizados em agências dos correios.</w:t>
      </w:r>
    </w:p>
  </w:footnote>
  <w:footnote w:id="3">
    <w:p w14:paraId="3A888A9E" w14:textId="77777777" w:rsidR="00F04520" w:rsidRPr="004B45DC" w:rsidRDefault="00F04520" w:rsidP="004B45DC">
      <w:pPr>
        <w:pStyle w:val="Textodenotaderodap"/>
        <w:ind w:left="142" w:hanging="142"/>
        <w:jc w:val="both"/>
      </w:pPr>
      <w:r w:rsidRPr="004B45DC">
        <w:rPr>
          <w:rStyle w:val="Refdenotaderodap"/>
        </w:rPr>
        <w:footnoteRef/>
      </w:r>
      <w:r w:rsidRPr="004B45DC">
        <w:t xml:space="preserve"> Para serem aceitas, as emendas deveriam ser propostas por três entidades e apresentar assinaturas de 30 mil eleitores.</w:t>
      </w:r>
    </w:p>
  </w:footnote>
  <w:footnote w:id="4">
    <w:p w14:paraId="233AA797" w14:textId="77777777" w:rsidR="00F04520" w:rsidRPr="004B45DC" w:rsidRDefault="00F04520" w:rsidP="004B45DC">
      <w:pPr>
        <w:pStyle w:val="Textodenotaderodap"/>
        <w:ind w:left="142" w:hanging="142"/>
        <w:jc w:val="both"/>
      </w:pPr>
      <w:r w:rsidRPr="004B45DC">
        <w:rPr>
          <w:rStyle w:val="Refdenotaderodap"/>
        </w:rPr>
        <w:footnoteRef/>
      </w:r>
      <w:r w:rsidRPr="004B45DC">
        <w:t xml:space="preserve"> Em 27 de novembro de 1985, durante o processo de redemocratização, foi convocada a Assembleia Nacional Constituinte, por meio da emenda constitucional 26, com a finalidade de elaborar uma nova Constituição.</w:t>
      </w:r>
    </w:p>
  </w:footnote>
  <w:footnote w:id="5">
    <w:p w14:paraId="708061B3" w14:textId="77777777" w:rsidR="00F04520" w:rsidRPr="004B45DC" w:rsidRDefault="00F04520" w:rsidP="004B45DC">
      <w:pPr>
        <w:pStyle w:val="Textodenotaderodap"/>
        <w:ind w:left="142" w:hanging="142"/>
        <w:jc w:val="both"/>
      </w:pPr>
      <w:r w:rsidRPr="004B45DC">
        <w:rPr>
          <w:rStyle w:val="Refdenotaderodap"/>
        </w:rPr>
        <w:footnoteRef/>
      </w:r>
      <w:r w:rsidRPr="004B45DC">
        <w:t xml:space="preserve"> Soma-se ao total de proposituras, do ano de 2017, 23 projetos de lei ordinária e mais 5 projetos de lei complementar de inciativas do Executivo Municipal aprovados na Câmara Municipal de Salvador.</w:t>
      </w:r>
    </w:p>
  </w:footnote>
  <w:footnote w:id="6">
    <w:p w14:paraId="0830FA81" w14:textId="591984D0" w:rsidR="00F04520" w:rsidRPr="004B45DC" w:rsidRDefault="00F04520" w:rsidP="004B45DC">
      <w:pPr>
        <w:pStyle w:val="Textodenotaderodap"/>
        <w:ind w:left="142" w:hanging="142"/>
        <w:jc w:val="both"/>
      </w:pPr>
      <w:r w:rsidRPr="004B45DC">
        <w:rPr>
          <w:rStyle w:val="Refdenotaderodap"/>
        </w:rPr>
        <w:footnoteRef/>
      </w:r>
      <w:r w:rsidRPr="004B45DC">
        <w:t xml:space="preserve"> Regimento Interno da CMS, Art. 204. “As honrarias poderão ser concedidas a personalidades nacionais ou estrangeiras, radicadas no País ou a ele vinculadas, comprovadamente merecedoras e com relevantes serviços pres</w:t>
      </w:r>
      <w:r>
        <w:t>tados ao Estado ou ao Município</w:t>
      </w:r>
      <w:r w:rsidRPr="004B45DC">
        <w:t>”</w:t>
      </w:r>
    </w:p>
  </w:footnote>
  <w:footnote w:id="7">
    <w:p w14:paraId="5499C5C7" w14:textId="77777777" w:rsidR="00F04520" w:rsidRPr="004B45DC" w:rsidRDefault="00F04520" w:rsidP="004B45DC">
      <w:pPr>
        <w:pStyle w:val="Textodenotaderodap"/>
        <w:ind w:left="142" w:hanging="142"/>
        <w:jc w:val="both"/>
      </w:pPr>
      <w:r w:rsidRPr="004B45DC">
        <w:rPr>
          <w:rStyle w:val="Refdenotaderodap"/>
        </w:rPr>
        <w:footnoteRef/>
      </w:r>
      <w:r w:rsidRPr="004B45DC">
        <w:t xml:space="preserve"> A relação de todas audiências públicas realizadas no ano de 2017 encontra-se no Anexo 1.</w:t>
      </w:r>
    </w:p>
  </w:footnote>
  <w:footnote w:id="8">
    <w:p w14:paraId="0CACC853" w14:textId="4BD64E96" w:rsidR="00F04520" w:rsidRPr="000276BF" w:rsidRDefault="00F04520">
      <w:pPr>
        <w:pStyle w:val="Textodenotaderodap"/>
        <w:rPr>
          <w:sz w:val="18"/>
          <w:szCs w:val="18"/>
        </w:rPr>
      </w:pPr>
      <w:r w:rsidRPr="000276BF">
        <w:rPr>
          <w:rStyle w:val="Refdenotaderodap"/>
          <w:sz w:val="18"/>
          <w:szCs w:val="18"/>
        </w:rPr>
        <w:footnoteRef/>
      </w:r>
      <w:r w:rsidRPr="000276BF">
        <w:rPr>
          <w:sz w:val="18"/>
          <w:szCs w:val="18"/>
        </w:rPr>
        <w:t xml:space="preserve"> Pinto, Victor. Em resposta a agressão contra Toinho, Câmara aprova regime disciplinar da Guarda, 07 de agosto de 2017. Disponível em: &lt;https://www.bocaonews.com.br/noticias/politica/politica/182740,em-resposta-a-agressao-contra-toinho-camara-aprova-regime-disciplinar-da-guarda.html&gt; Acesso em: 27 </w:t>
      </w:r>
      <w:proofErr w:type="spellStart"/>
      <w:r w:rsidRPr="000276BF">
        <w:rPr>
          <w:sz w:val="18"/>
          <w:szCs w:val="18"/>
        </w:rPr>
        <w:t>jun</w:t>
      </w:r>
      <w:proofErr w:type="spellEnd"/>
      <w:r w:rsidRPr="000276BF">
        <w:rPr>
          <w:sz w:val="18"/>
          <w:szCs w:val="18"/>
        </w:rPr>
        <w:t xml:space="preserve"> 2018.</w:t>
      </w:r>
    </w:p>
  </w:footnote>
  <w:footnote w:id="9">
    <w:p w14:paraId="53C106C3" w14:textId="3E22B6A3" w:rsidR="00F04520" w:rsidRDefault="00F04520">
      <w:pPr>
        <w:pStyle w:val="Textodenotaderodap"/>
      </w:pPr>
      <w:r w:rsidRPr="000276BF">
        <w:rPr>
          <w:rStyle w:val="Refdenotaderodap"/>
          <w:sz w:val="18"/>
          <w:szCs w:val="18"/>
        </w:rPr>
        <w:footnoteRef/>
      </w:r>
      <w:r w:rsidRPr="000276BF">
        <w:rPr>
          <w:sz w:val="18"/>
          <w:szCs w:val="18"/>
        </w:rPr>
        <w:t xml:space="preserve"> Silva, Yuri. Projeto disciplina ação da Guarda Municipal e é criticado por sindicato, 10 de agosto de 2017. Disponível em: &lt;http://atarde.uol.com.br/politica/noticias/1884741-projeto-disciplina-acao-da-guarda-municipal-e-e-criticado-por-sindicato&gt; Acesso em: 27 jun.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0188E"/>
    <w:rsid w:val="000174BC"/>
    <w:rsid w:val="000276BF"/>
    <w:rsid w:val="00027F2E"/>
    <w:rsid w:val="00030459"/>
    <w:rsid w:val="00031C49"/>
    <w:rsid w:val="00054B23"/>
    <w:rsid w:val="00054E2D"/>
    <w:rsid w:val="00072C50"/>
    <w:rsid w:val="00076BBE"/>
    <w:rsid w:val="00083E65"/>
    <w:rsid w:val="00085039"/>
    <w:rsid w:val="000A0061"/>
    <w:rsid w:val="000A1DF4"/>
    <w:rsid w:val="000A2C7C"/>
    <w:rsid w:val="000A5233"/>
    <w:rsid w:val="000A77C4"/>
    <w:rsid w:val="000B3F09"/>
    <w:rsid w:val="000B48D7"/>
    <w:rsid w:val="000C3405"/>
    <w:rsid w:val="000D0F1C"/>
    <w:rsid w:val="000D1B68"/>
    <w:rsid w:val="000E7DC2"/>
    <w:rsid w:val="00114327"/>
    <w:rsid w:val="0011548A"/>
    <w:rsid w:val="001226BF"/>
    <w:rsid w:val="00143D6F"/>
    <w:rsid w:val="00151611"/>
    <w:rsid w:val="001663A0"/>
    <w:rsid w:val="00170500"/>
    <w:rsid w:val="0019610A"/>
    <w:rsid w:val="00197016"/>
    <w:rsid w:val="001A5E4A"/>
    <w:rsid w:val="001B5B2E"/>
    <w:rsid w:val="001F4CD6"/>
    <w:rsid w:val="00200051"/>
    <w:rsid w:val="00207076"/>
    <w:rsid w:val="00220F3B"/>
    <w:rsid w:val="00223BE2"/>
    <w:rsid w:val="00232D63"/>
    <w:rsid w:val="002333C2"/>
    <w:rsid w:val="0023433B"/>
    <w:rsid w:val="002521AE"/>
    <w:rsid w:val="00280353"/>
    <w:rsid w:val="00281A27"/>
    <w:rsid w:val="00282C29"/>
    <w:rsid w:val="002841DF"/>
    <w:rsid w:val="0029213B"/>
    <w:rsid w:val="002973B6"/>
    <w:rsid w:val="002A36DE"/>
    <w:rsid w:val="002A4936"/>
    <w:rsid w:val="002B0EE8"/>
    <w:rsid w:val="002B2487"/>
    <w:rsid w:val="002B5797"/>
    <w:rsid w:val="002B635F"/>
    <w:rsid w:val="002B7865"/>
    <w:rsid w:val="002C1EA3"/>
    <w:rsid w:val="002C5928"/>
    <w:rsid w:val="002C7199"/>
    <w:rsid w:val="002E3B79"/>
    <w:rsid w:val="002E7FE1"/>
    <w:rsid w:val="0030651A"/>
    <w:rsid w:val="003260E8"/>
    <w:rsid w:val="0032743F"/>
    <w:rsid w:val="00327465"/>
    <w:rsid w:val="00350BA4"/>
    <w:rsid w:val="00355676"/>
    <w:rsid w:val="00357856"/>
    <w:rsid w:val="003707C0"/>
    <w:rsid w:val="003772FF"/>
    <w:rsid w:val="003943B2"/>
    <w:rsid w:val="00395207"/>
    <w:rsid w:val="003A61B4"/>
    <w:rsid w:val="003B1AFD"/>
    <w:rsid w:val="003B776D"/>
    <w:rsid w:val="003D5C9D"/>
    <w:rsid w:val="003D60D3"/>
    <w:rsid w:val="00400F64"/>
    <w:rsid w:val="0040630F"/>
    <w:rsid w:val="004140E4"/>
    <w:rsid w:val="00414803"/>
    <w:rsid w:val="00417B47"/>
    <w:rsid w:val="0042168B"/>
    <w:rsid w:val="004345F0"/>
    <w:rsid w:val="00442097"/>
    <w:rsid w:val="00462A0B"/>
    <w:rsid w:val="0048219E"/>
    <w:rsid w:val="00490CD0"/>
    <w:rsid w:val="004B45DC"/>
    <w:rsid w:val="004B7663"/>
    <w:rsid w:val="004F2041"/>
    <w:rsid w:val="004F5CDE"/>
    <w:rsid w:val="005001C5"/>
    <w:rsid w:val="00512ED7"/>
    <w:rsid w:val="005137D6"/>
    <w:rsid w:val="00565302"/>
    <w:rsid w:val="005662C4"/>
    <w:rsid w:val="005730FE"/>
    <w:rsid w:val="005909C8"/>
    <w:rsid w:val="00593105"/>
    <w:rsid w:val="005969DC"/>
    <w:rsid w:val="005A6287"/>
    <w:rsid w:val="005C5E18"/>
    <w:rsid w:val="005C64FD"/>
    <w:rsid w:val="005D7E30"/>
    <w:rsid w:val="005E22CC"/>
    <w:rsid w:val="005E5B7C"/>
    <w:rsid w:val="005F410F"/>
    <w:rsid w:val="006060BF"/>
    <w:rsid w:val="0060640E"/>
    <w:rsid w:val="006161C7"/>
    <w:rsid w:val="00620B7C"/>
    <w:rsid w:val="006367C7"/>
    <w:rsid w:val="00646550"/>
    <w:rsid w:val="0065099C"/>
    <w:rsid w:val="0067112D"/>
    <w:rsid w:val="0067179D"/>
    <w:rsid w:val="00682149"/>
    <w:rsid w:val="00685311"/>
    <w:rsid w:val="006933E6"/>
    <w:rsid w:val="00693F94"/>
    <w:rsid w:val="00695D2D"/>
    <w:rsid w:val="006A2D42"/>
    <w:rsid w:val="006B71D7"/>
    <w:rsid w:val="006C237A"/>
    <w:rsid w:val="006D5CB7"/>
    <w:rsid w:val="006E6C3E"/>
    <w:rsid w:val="006F281F"/>
    <w:rsid w:val="006F5E72"/>
    <w:rsid w:val="00701592"/>
    <w:rsid w:val="007215CE"/>
    <w:rsid w:val="00726650"/>
    <w:rsid w:val="00741001"/>
    <w:rsid w:val="0074607E"/>
    <w:rsid w:val="00755B28"/>
    <w:rsid w:val="007841AE"/>
    <w:rsid w:val="00787EF6"/>
    <w:rsid w:val="00790A07"/>
    <w:rsid w:val="00791DA7"/>
    <w:rsid w:val="007B063F"/>
    <w:rsid w:val="007D013B"/>
    <w:rsid w:val="007D1EEC"/>
    <w:rsid w:val="007F0B81"/>
    <w:rsid w:val="007F38C8"/>
    <w:rsid w:val="00804689"/>
    <w:rsid w:val="008047F2"/>
    <w:rsid w:val="00814CBC"/>
    <w:rsid w:val="00830382"/>
    <w:rsid w:val="00841321"/>
    <w:rsid w:val="00847E17"/>
    <w:rsid w:val="00850059"/>
    <w:rsid w:val="00851B9E"/>
    <w:rsid w:val="00853078"/>
    <w:rsid w:val="00866CBE"/>
    <w:rsid w:val="00875CE3"/>
    <w:rsid w:val="00887013"/>
    <w:rsid w:val="00890EC6"/>
    <w:rsid w:val="008A1003"/>
    <w:rsid w:val="008A1ADB"/>
    <w:rsid w:val="008A67E2"/>
    <w:rsid w:val="008B3A37"/>
    <w:rsid w:val="008C557C"/>
    <w:rsid w:val="008D2B6F"/>
    <w:rsid w:val="008E1F66"/>
    <w:rsid w:val="008E3E14"/>
    <w:rsid w:val="008F385A"/>
    <w:rsid w:val="008F3B83"/>
    <w:rsid w:val="008F73DE"/>
    <w:rsid w:val="00934022"/>
    <w:rsid w:val="00940C0D"/>
    <w:rsid w:val="00962CE1"/>
    <w:rsid w:val="00972F8A"/>
    <w:rsid w:val="009742BB"/>
    <w:rsid w:val="00996959"/>
    <w:rsid w:val="009A0C52"/>
    <w:rsid w:val="009A48D0"/>
    <w:rsid w:val="009A6F91"/>
    <w:rsid w:val="009A72C6"/>
    <w:rsid w:val="009C4D5D"/>
    <w:rsid w:val="009C5B21"/>
    <w:rsid w:val="009D642C"/>
    <w:rsid w:val="009E0A69"/>
    <w:rsid w:val="009E35E7"/>
    <w:rsid w:val="009E626A"/>
    <w:rsid w:val="009E7BC6"/>
    <w:rsid w:val="009F3108"/>
    <w:rsid w:val="009F3B52"/>
    <w:rsid w:val="009F5133"/>
    <w:rsid w:val="00A0227A"/>
    <w:rsid w:val="00A04580"/>
    <w:rsid w:val="00A22B1E"/>
    <w:rsid w:val="00A24A1D"/>
    <w:rsid w:val="00A36FF4"/>
    <w:rsid w:val="00A40DC1"/>
    <w:rsid w:val="00A557D1"/>
    <w:rsid w:val="00A70005"/>
    <w:rsid w:val="00A77227"/>
    <w:rsid w:val="00A9665D"/>
    <w:rsid w:val="00AB1262"/>
    <w:rsid w:val="00AB4343"/>
    <w:rsid w:val="00AE0C84"/>
    <w:rsid w:val="00B002B7"/>
    <w:rsid w:val="00B037F0"/>
    <w:rsid w:val="00B0622C"/>
    <w:rsid w:val="00B20784"/>
    <w:rsid w:val="00B23BD8"/>
    <w:rsid w:val="00B259E5"/>
    <w:rsid w:val="00B3031A"/>
    <w:rsid w:val="00B50263"/>
    <w:rsid w:val="00B537E5"/>
    <w:rsid w:val="00B56C75"/>
    <w:rsid w:val="00B64EAE"/>
    <w:rsid w:val="00B70F27"/>
    <w:rsid w:val="00B82C48"/>
    <w:rsid w:val="00B92C54"/>
    <w:rsid w:val="00BA05B1"/>
    <w:rsid w:val="00BA12E2"/>
    <w:rsid w:val="00BA4342"/>
    <w:rsid w:val="00BA76BA"/>
    <w:rsid w:val="00BC51C5"/>
    <w:rsid w:val="00BC7954"/>
    <w:rsid w:val="00C00162"/>
    <w:rsid w:val="00C22381"/>
    <w:rsid w:val="00C2338C"/>
    <w:rsid w:val="00C26B9E"/>
    <w:rsid w:val="00C33E1F"/>
    <w:rsid w:val="00C43CC6"/>
    <w:rsid w:val="00C4756D"/>
    <w:rsid w:val="00C6087B"/>
    <w:rsid w:val="00C65B19"/>
    <w:rsid w:val="00C65BA1"/>
    <w:rsid w:val="00C853A9"/>
    <w:rsid w:val="00C94D77"/>
    <w:rsid w:val="00CA571B"/>
    <w:rsid w:val="00CB1D20"/>
    <w:rsid w:val="00CD4217"/>
    <w:rsid w:val="00CD61E4"/>
    <w:rsid w:val="00CD72D3"/>
    <w:rsid w:val="00CF19CB"/>
    <w:rsid w:val="00CF408C"/>
    <w:rsid w:val="00CF535B"/>
    <w:rsid w:val="00D20178"/>
    <w:rsid w:val="00D23DE1"/>
    <w:rsid w:val="00D33472"/>
    <w:rsid w:val="00D51AEE"/>
    <w:rsid w:val="00D56F90"/>
    <w:rsid w:val="00D619FC"/>
    <w:rsid w:val="00D66CD6"/>
    <w:rsid w:val="00D66CF2"/>
    <w:rsid w:val="00D81A07"/>
    <w:rsid w:val="00DA2DCD"/>
    <w:rsid w:val="00DA3B7C"/>
    <w:rsid w:val="00DB491C"/>
    <w:rsid w:val="00DB5DE8"/>
    <w:rsid w:val="00DB7704"/>
    <w:rsid w:val="00DB79DC"/>
    <w:rsid w:val="00DB7E5E"/>
    <w:rsid w:val="00DD5411"/>
    <w:rsid w:val="00DE112E"/>
    <w:rsid w:val="00E05360"/>
    <w:rsid w:val="00E15601"/>
    <w:rsid w:val="00E15956"/>
    <w:rsid w:val="00E17225"/>
    <w:rsid w:val="00E27AEF"/>
    <w:rsid w:val="00E27EAC"/>
    <w:rsid w:val="00E41F26"/>
    <w:rsid w:val="00E54103"/>
    <w:rsid w:val="00E651B8"/>
    <w:rsid w:val="00E666EA"/>
    <w:rsid w:val="00E72C6A"/>
    <w:rsid w:val="00E92318"/>
    <w:rsid w:val="00E97D28"/>
    <w:rsid w:val="00EC1326"/>
    <w:rsid w:val="00ED3E36"/>
    <w:rsid w:val="00F037EE"/>
    <w:rsid w:val="00F0385B"/>
    <w:rsid w:val="00F04520"/>
    <w:rsid w:val="00F12286"/>
    <w:rsid w:val="00F21742"/>
    <w:rsid w:val="00F24F93"/>
    <w:rsid w:val="00F3198A"/>
    <w:rsid w:val="00F377D6"/>
    <w:rsid w:val="00F40E96"/>
    <w:rsid w:val="00F45E86"/>
    <w:rsid w:val="00F5148A"/>
    <w:rsid w:val="00F641E0"/>
    <w:rsid w:val="00F76BA1"/>
    <w:rsid w:val="00F82846"/>
    <w:rsid w:val="00F91A99"/>
    <w:rsid w:val="00FA31EC"/>
    <w:rsid w:val="00FB3615"/>
    <w:rsid w:val="00FC2938"/>
    <w:rsid w:val="00FD74B2"/>
    <w:rsid w:val="00FE0A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C6B0E"/>
  <w15:docId w15:val="{ED892A86-DA5C-4702-85D3-329677B9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E8"/>
    <w:rPr>
      <w:sz w:val="24"/>
      <w:szCs w:val="24"/>
    </w:rPr>
  </w:style>
  <w:style w:type="paragraph" w:styleId="Ttulo1">
    <w:name w:val="heading 1"/>
    <w:basedOn w:val="Normal"/>
    <w:next w:val="Normal"/>
    <w:link w:val="Ttulo1Char"/>
    <w:uiPriority w:val="99"/>
    <w:qFormat/>
    <w:rsid w:val="002B0EE8"/>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paragraph" w:styleId="Subttulo">
    <w:name w:val="Subtitle"/>
    <w:basedOn w:val="Normal"/>
    <w:link w:val="SubttuloChar"/>
    <w:uiPriority w:val="99"/>
    <w:qFormat/>
    <w:rsid w:val="002B0EE8"/>
    <w:pPr>
      <w:jc w:val="center"/>
    </w:pPr>
    <w:rPr>
      <w:b/>
      <w:bCs/>
      <w:i/>
      <w:iCs/>
      <w:sz w:val="32"/>
      <w:szCs w:val="32"/>
    </w:rPr>
  </w:style>
  <w:style w:type="character" w:customStyle="1" w:styleId="SubttuloChar">
    <w:name w:val="Subtítulo Char"/>
    <w:link w:val="Subttulo"/>
    <w:uiPriority w:val="99"/>
    <w:locked/>
    <w:rPr>
      <w:rFonts w:ascii="Cambria" w:hAnsi="Cambria" w:cs="Cambria"/>
      <w:sz w:val="24"/>
      <w:szCs w:val="24"/>
    </w:rPr>
  </w:style>
  <w:style w:type="paragraph" w:styleId="Corpodetexto">
    <w:name w:val="Body Text"/>
    <w:basedOn w:val="Normal"/>
    <w:link w:val="CorpodetextoChar"/>
    <w:uiPriority w:val="99"/>
    <w:semiHidden/>
    <w:rsid w:val="002B0EE8"/>
    <w:pPr>
      <w:jc w:val="both"/>
    </w:pPr>
    <w:rPr>
      <w:lang w:val="pt-PT"/>
    </w:rPr>
  </w:style>
  <w:style w:type="character" w:customStyle="1" w:styleId="CorpodetextoChar">
    <w:name w:val="Corpo de texto Char"/>
    <w:link w:val="Corpodetexto"/>
    <w:uiPriority w:val="99"/>
    <w:semiHidden/>
    <w:locked/>
    <w:rPr>
      <w:sz w:val="24"/>
      <w:szCs w:val="24"/>
    </w:rPr>
  </w:style>
  <w:style w:type="paragraph" w:styleId="Rodap">
    <w:name w:val="footer"/>
    <w:basedOn w:val="Normal"/>
    <w:link w:val="RodapChar"/>
    <w:uiPriority w:val="99"/>
    <w:rsid w:val="002B0EE8"/>
    <w:pPr>
      <w:tabs>
        <w:tab w:val="center" w:pos="4419"/>
        <w:tab w:val="right" w:pos="8838"/>
      </w:tabs>
    </w:pPr>
    <w:rPr>
      <w:lang w:val="pt-PT"/>
    </w:rPr>
  </w:style>
  <w:style w:type="character" w:customStyle="1" w:styleId="RodapChar">
    <w:name w:val="Rodapé Char"/>
    <w:link w:val="Rodap"/>
    <w:uiPriority w:val="99"/>
    <w:locked/>
    <w:rPr>
      <w:sz w:val="24"/>
      <w:szCs w:val="24"/>
    </w:rPr>
  </w:style>
  <w:style w:type="character" w:styleId="Nmerodepgina">
    <w:name w:val="page number"/>
    <w:basedOn w:val="Fontepargpadro"/>
    <w:uiPriority w:val="99"/>
    <w:semiHidden/>
    <w:rsid w:val="002B0EE8"/>
  </w:style>
  <w:style w:type="paragraph" w:styleId="Cabealho">
    <w:name w:val="header"/>
    <w:basedOn w:val="Normal"/>
    <w:link w:val="CabealhoChar"/>
    <w:uiPriority w:val="99"/>
    <w:rsid w:val="002B0EE8"/>
    <w:pPr>
      <w:tabs>
        <w:tab w:val="center" w:pos="4419"/>
        <w:tab w:val="right" w:pos="8838"/>
      </w:tabs>
    </w:pPr>
    <w:rPr>
      <w:lang w:val="pt-PT"/>
    </w:rPr>
  </w:style>
  <w:style w:type="character" w:customStyle="1" w:styleId="CabealhoChar">
    <w:name w:val="Cabeçalho Char"/>
    <w:link w:val="Cabealho"/>
    <w:uiPriority w:val="99"/>
    <w:locked/>
    <w:rPr>
      <w:sz w:val="24"/>
      <w:szCs w:val="24"/>
    </w:rPr>
  </w:style>
  <w:style w:type="character" w:styleId="Hyperlink">
    <w:name w:val="Hyperlink"/>
    <w:uiPriority w:val="99"/>
    <w:semiHidden/>
    <w:rsid w:val="002B0EE8"/>
    <w:rPr>
      <w:color w:val="0000FF"/>
      <w:u w:val="single"/>
    </w:rPr>
  </w:style>
  <w:style w:type="paragraph" w:styleId="Textodenotaderodap">
    <w:name w:val="footnote text"/>
    <w:basedOn w:val="Normal"/>
    <w:link w:val="TextodenotaderodapChar"/>
    <w:uiPriority w:val="99"/>
    <w:semiHidden/>
    <w:rsid w:val="002B0EE8"/>
    <w:rPr>
      <w:sz w:val="20"/>
      <w:szCs w:val="20"/>
    </w:rPr>
  </w:style>
  <w:style w:type="character" w:customStyle="1" w:styleId="TextodenotaderodapChar">
    <w:name w:val="Texto de nota de rodapé Char"/>
    <w:link w:val="Textodenotaderodap"/>
    <w:uiPriority w:val="99"/>
    <w:semiHidden/>
    <w:locked/>
    <w:rPr>
      <w:sz w:val="20"/>
      <w:szCs w:val="20"/>
    </w:rPr>
  </w:style>
  <w:style w:type="character" w:styleId="Refdenotaderodap">
    <w:name w:val="footnote reference"/>
    <w:uiPriority w:val="99"/>
    <w:semiHidden/>
    <w:rsid w:val="002B0EE8"/>
    <w:rPr>
      <w:vertAlign w:val="superscript"/>
    </w:rPr>
  </w:style>
  <w:style w:type="paragraph" w:styleId="Corpodetexto2">
    <w:name w:val="Body Text 2"/>
    <w:basedOn w:val="Normal"/>
    <w:link w:val="Corpodetexto2Char"/>
    <w:uiPriority w:val="99"/>
    <w:semiHidden/>
    <w:rsid w:val="002B0EE8"/>
    <w:pPr>
      <w:jc w:val="both"/>
    </w:pPr>
    <w:rPr>
      <w:sz w:val="20"/>
      <w:szCs w:val="20"/>
    </w:rPr>
  </w:style>
  <w:style w:type="character" w:customStyle="1" w:styleId="Corpodetexto2Char">
    <w:name w:val="Corpo de texto 2 Char"/>
    <w:link w:val="Corpodetexto2"/>
    <w:uiPriority w:val="99"/>
    <w:semiHidden/>
    <w:locked/>
    <w:rPr>
      <w:sz w:val="24"/>
      <w:szCs w:val="24"/>
    </w:rPr>
  </w:style>
  <w:style w:type="paragraph" w:styleId="NormalWeb">
    <w:name w:val="Normal (Web)"/>
    <w:basedOn w:val="Normal"/>
    <w:uiPriority w:val="99"/>
    <w:semiHidden/>
    <w:rsid w:val="002B0EE8"/>
    <w:pPr>
      <w:spacing w:before="100" w:beforeAutospacing="1" w:after="100" w:afterAutospacing="1"/>
    </w:pPr>
  </w:style>
  <w:style w:type="table" w:styleId="Tabelacomgrade">
    <w:name w:val="Table Grid"/>
    <w:basedOn w:val="Tabelanormal"/>
    <w:uiPriority w:val="39"/>
    <w:locked/>
    <w:rsid w:val="00CD61E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E7DC2"/>
    <w:pPr>
      <w:ind w:left="720"/>
      <w:contextualSpacing/>
    </w:pPr>
  </w:style>
  <w:style w:type="character" w:styleId="Refdecomentrio">
    <w:name w:val="annotation reference"/>
    <w:basedOn w:val="Fontepargpadro"/>
    <w:uiPriority w:val="99"/>
    <w:semiHidden/>
    <w:unhideWhenUsed/>
    <w:rsid w:val="004B45DC"/>
    <w:rPr>
      <w:sz w:val="16"/>
      <w:szCs w:val="16"/>
    </w:rPr>
  </w:style>
  <w:style w:type="paragraph" w:styleId="Textodecomentrio">
    <w:name w:val="annotation text"/>
    <w:basedOn w:val="Normal"/>
    <w:link w:val="TextodecomentrioChar"/>
    <w:uiPriority w:val="99"/>
    <w:semiHidden/>
    <w:unhideWhenUsed/>
    <w:rsid w:val="004B45DC"/>
    <w:rPr>
      <w:sz w:val="20"/>
      <w:szCs w:val="20"/>
    </w:rPr>
  </w:style>
  <w:style w:type="character" w:customStyle="1" w:styleId="TextodecomentrioChar">
    <w:name w:val="Texto de comentário Char"/>
    <w:basedOn w:val="Fontepargpadro"/>
    <w:link w:val="Textodecomentrio"/>
    <w:uiPriority w:val="99"/>
    <w:semiHidden/>
    <w:rsid w:val="004B45DC"/>
  </w:style>
  <w:style w:type="paragraph" w:styleId="Assuntodocomentrio">
    <w:name w:val="annotation subject"/>
    <w:basedOn w:val="Textodecomentrio"/>
    <w:next w:val="Textodecomentrio"/>
    <w:link w:val="AssuntodocomentrioChar"/>
    <w:uiPriority w:val="99"/>
    <w:semiHidden/>
    <w:unhideWhenUsed/>
    <w:rsid w:val="004B45DC"/>
    <w:rPr>
      <w:b/>
      <w:bCs/>
    </w:rPr>
  </w:style>
  <w:style w:type="character" w:customStyle="1" w:styleId="AssuntodocomentrioChar">
    <w:name w:val="Assunto do comentário Char"/>
    <w:basedOn w:val="TextodecomentrioChar"/>
    <w:link w:val="Assuntodocomentrio"/>
    <w:uiPriority w:val="99"/>
    <w:semiHidden/>
    <w:rsid w:val="004B45DC"/>
    <w:rPr>
      <w:b/>
      <w:bCs/>
    </w:rPr>
  </w:style>
  <w:style w:type="paragraph" w:styleId="Textodebalo">
    <w:name w:val="Balloon Text"/>
    <w:basedOn w:val="Normal"/>
    <w:link w:val="TextodebaloChar"/>
    <w:uiPriority w:val="99"/>
    <w:semiHidden/>
    <w:unhideWhenUsed/>
    <w:rsid w:val="004B45DC"/>
    <w:rPr>
      <w:rFonts w:ascii="Segoe UI" w:hAnsi="Segoe UI" w:cs="Segoe UI"/>
      <w:sz w:val="18"/>
      <w:szCs w:val="18"/>
    </w:rPr>
  </w:style>
  <w:style w:type="character" w:customStyle="1" w:styleId="TextodebaloChar">
    <w:name w:val="Texto de balão Char"/>
    <w:basedOn w:val="Fontepargpadro"/>
    <w:link w:val="Textodebalo"/>
    <w:uiPriority w:val="99"/>
    <w:semiHidden/>
    <w:rsid w:val="004B45DC"/>
    <w:rPr>
      <w:rFonts w:ascii="Segoe UI" w:hAnsi="Segoe UI" w:cs="Segoe UI"/>
      <w:sz w:val="18"/>
      <w:szCs w:val="18"/>
    </w:rPr>
  </w:style>
  <w:style w:type="paragraph" w:styleId="Legenda">
    <w:name w:val="caption"/>
    <w:basedOn w:val="Normal"/>
    <w:next w:val="Normal"/>
    <w:unhideWhenUsed/>
    <w:qFormat/>
    <w:locked/>
    <w:rsid w:val="00200051"/>
    <w:pPr>
      <w:spacing w:after="200"/>
    </w:pPr>
    <w:rPr>
      <w:i/>
      <w:iCs/>
      <w:color w:val="1F497D" w:themeColor="text2"/>
      <w:sz w:val="18"/>
      <w:szCs w:val="18"/>
    </w:rPr>
  </w:style>
  <w:style w:type="paragraph" w:styleId="Ttulo">
    <w:name w:val="Title"/>
    <w:basedOn w:val="Normal"/>
    <w:next w:val="Normal"/>
    <w:link w:val="TtuloChar"/>
    <w:qFormat/>
    <w:locked/>
    <w:rsid w:val="00972F8A"/>
    <w:pPr>
      <w:contextualSpacing/>
    </w:pPr>
    <w:rPr>
      <w:rFonts w:eastAsiaTheme="majorEastAsia"/>
      <w:b/>
      <w:spacing w:val="-10"/>
      <w:kern w:val="28"/>
      <w:sz w:val="28"/>
      <w:szCs w:val="28"/>
    </w:rPr>
  </w:style>
  <w:style w:type="character" w:customStyle="1" w:styleId="TtuloChar">
    <w:name w:val="Título Char"/>
    <w:basedOn w:val="Fontepargpadro"/>
    <w:link w:val="Ttulo"/>
    <w:rsid w:val="00972F8A"/>
    <w:rPr>
      <w:rFonts w:eastAsiaTheme="majorEastAsia"/>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5355">
      <w:marLeft w:val="0"/>
      <w:marRight w:val="0"/>
      <w:marTop w:val="0"/>
      <w:marBottom w:val="0"/>
      <w:divBdr>
        <w:top w:val="none" w:sz="0" w:space="0" w:color="auto"/>
        <w:left w:val="none" w:sz="0" w:space="0" w:color="auto"/>
        <w:bottom w:val="none" w:sz="0" w:space="0" w:color="auto"/>
        <w:right w:val="none" w:sz="0" w:space="0" w:color="auto"/>
      </w:divBdr>
      <w:divsChild>
        <w:div w:id="86775409">
          <w:marLeft w:val="0"/>
          <w:marRight w:val="0"/>
          <w:marTop w:val="0"/>
          <w:marBottom w:val="0"/>
          <w:divBdr>
            <w:top w:val="none" w:sz="0" w:space="0" w:color="auto"/>
            <w:left w:val="none" w:sz="0" w:space="0" w:color="auto"/>
            <w:bottom w:val="none" w:sz="0" w:space="0" w:color="auto"/>
            <w:right w:val="none" w:sz="0" w:space="0" w:color="auto"/>
          </w:divBdr>
          <w:divsChild>
            <w:div w:id="86775360">
              <w:marLeft w:val="0"/>
              <w:marRight w:val="0"/>
              <w:marTop w:val="0"/>
              <w:marBottom w:val="0"/>
              <w:divBdr>
                <w:top w:val="none" w:sz="0" w:space="0" w:color="auto"/>
                <w:left w:val="none" w:sz="0" w:space="0" w:color="auto"/>
                <w:bottom w:val="none" w:sz="0" w:space="0" w:color="auto"/>
                <w:right w:val="none" w:sz="0" w:space="0" w:color="auto"/>
              </w:divBdr>
            </w:div>
            <w:div w:id="86775370">
              <w:marLeft w:val="0"/>
              <w:marRight w:val="0"/>
              <w:marTop w:val="0"/>
              <w:marBottom w:val="0"/>
              <w:divBdr>
                <w:top w:val="none" w:sz="0" w:space="0" w:color="auto"/>
                <w:left w:val="none" w:sz="0" w:space="0" w:color="auto"/>
                <w:bottom w:val="none" w:sz="0" w:space="0" w:color="auto"/>
                <w:right w:val="none" w:sz="0" w:space="0" w:color="auto"/>
              </w:divBdr>
            </w:div>
            <w:div w:id="867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362">
      <w:marLeft w:val="0"/>
      <w:marRight w:val="0"/>
      <w:marTop w:val="0"/>
      <w:marBottom w:val="0"/>
      <w:divBdr>
        <w:top w:val="none" w:sz="0" w:space="0" w:color="auto"/>
        <w:left w:val="none" w:sz="0" w:space="0" w:color="auto"/>
        <w:bottom w:val="none" w:sz="0" w:space="0" w:color="auto"/>
        <w:right w:val="none" w:sz="0" w:space="0" w:color="auto"/>
      </w:divBdr>
      <w:divsChild>
        <w:div w:id="86775354">
          <w:marLeft w:val="0"/>
          <w:marRight w:val="0"/>
          <w:marTop w:val="0"/>
          <w:marBottom w:val="0"/>
          <w:divBdr>
            <w:top w:val="none" w:sz="0" w:space="0" w:color="auto"/>
            <w:left w:val="none" w:sz="0" w:space="0" w:color="auto"/>
            <w:bottom w:val="none" w:sz="0" w:space="0" w:color="auto"/>
            <w:right w:val="none" w:sz="0" w:space="0" w:color="auto"/>
          </w:divBdr>
          <w:divsChild>
            <w:div w:id="86775356">
              <w:marLeft w:val="0"/>
              <w:marRight w:val="0"/>
              <w:marTop w:val="0"/>
              <w:marBottom w:val="0"/>
              <w:divBdr>
                <w:top w:val="none" w:sz="0" w:space="0" w:color="auto"/>
                <w:left w:val="none" w:sz="0" w:space="0" w:color="auto"/>
                <w:bottom w:val="none" w:sz="0" w:space="0" w:color="auto"/>
                <w:right w:val="none" w:sz="0" w:space="0" w:color="auto"/>
              </w:divBdr>
            </w:div>
            <w:div w:id="86775357">
              <w:marLeft w:val="0"/>
              <w:marRight w:val="0"/>
              <w:marTop w:val="0"/>
              <w:marBottom w:val="0"/>
              <w:divBdr>
                <w:top w:val="none" w:sz="0" w:space="0" w:color="auto"/>
                <w:left w:val="none" w:sz="0" w:space="0" w:color="auto"/>
                <w:bottom w:val="none" w:sz="0" w:space="0" w:color="auto"/>
                <w:right w:val="none" w:sz="0" w:space="0" w:color="auto"/>
              </w:divBdr>
            </w:div>
            <w:div w:id="86775358">
              <w:marLeft w:val="0"/>
              <w:marRight w:val="0"/>
              <w:marTop w:val="0"/>
              <w:marBottom w:val="0"/>
              <w:divBdr>
                <w:top w:val="none" w:sz="0" w:space="0" w:color="auto"/>
                <w:left w:val="none" w:sz="0" w:space="0" w:color="auto"/>
                <w:bottom w:val="none" w:sz="0" w:space="0" w:color="auto"/>
                <w:right w:val="none" w:sz="0" w:space="0" w:color="auto"/>
              </w:divBdr>
            </w:div>
            <w:div w:id="86775359">
              <w:marLeft w:val="0"/>
              <w:marRight w:val="0"/>
              <w:marTop w:val="0"/>
              <w:marBottom w:val="0"/>
              <w:divBdr>
                <w:top w:val="none" w:sz="0" w:space="0" w:color="auto"/>
                <w:left w:val="none" w:sz="0" w:space="0" w:color="auto"/>
                <w:bottom w:val="none" w:sz="0" w:space="0" w:color="auto"/>
                <w:right w:val="none" w:sz="0" w:space="0" w:color="auto"/>
              </w:divBdr>
            </w:div>
            <w:div w:id="86775361">
              <w:marLeft w:val="0"/>
              <w:marRight w:val="0"/>
              <w:marTop w:val="0"/>
              <w:marBottom w:val="0"/>
              <w:divBdr>
                <w:top w:val="none" w:sz="0" w:space="0" w:color="auto"/>
                <w:left w:val="none" w:sz="0" w:space="0" w:color="auto"/>
                <w:bottom w:val="none" w:sz="0" w:space="0" w:color="auto"/>
                <w:right w:val="none" w:sz="0" w:space="0" w:color="auto"/>
              </w:divBdr>
            </w:div>
            <w:div w:id="86775363">
              <w:marLeft w:val="0"/>
              <w:marRight w:val="0"/>
              <w:marTop w:val="0"/>
              <w:marBottom w:val="0"/>
              <w:divBdr>
                <w:top w:val="none" w:sz="0" w:space="0" w:color="auto"/>
                <w:left w:val="none" w:sz="0" w:space="0" w:color="auto"/>
                <w:bottom w:val="none" w:sz="0" w:space="0" w:color="auto"/>
                <w:right w:val="none" w:sz="0" w:space="0" w:color="auto"/>
              </w:divBdr>
            </w:div>
            <w:div w:id="86775364">
              <w:marLeft w:val="0"/>
              <w:marRight w:val="0"/>
              <w:marTop w:val="0"/>
              <w:marBottom w:val="0"/>
              <w:divBdr>
                <w:top w:val="none" w:sz="0" w:space="0" w:color="auto"/>
                <w:left w:val="none" w:sz="0" w:space="0" w:color="auto"/>
                <w:bottom w:val="none" w:sz="0" w:space="0" w:color="auto"/>
                <w:right w:val="none" w:sz="0" w:space="0" w:color="auto"/>
              </w:divBdr>
            </w:div>
            <w:div w:id="86775365">
              <w:marLeft w:val="0"/>
              <w:marRight w:val="0"/>
              <w:marTop w:val="0"/>
              <w:marBottom w:val="0"/>
              <w:divBdr>
                <w:top w:val="none" w:sz="0" w:space="0" w:color="auto"/>
                <w:left w:val="none" w:sz="0" w:space="0" w:color="auto"/>
                <w:bottom w:val="none" w:sz="0" w:space="0" w:color="auto"/>
                <w:right w:val="none" w:sz="0" w:space="0" w:color="auto"/>
              </w:divBdr>
            </w:div>
            <w:div w:id="86775366">
              <w:marLeft w:val="0"/>
              <w:marRight w:val="0"/>
              <w:marTop w:val="0"/>
              <w:marBottom w:val="0"/>
              <w:divBdr>
                <w:top w:val="none" w:sz="0" w:space="0" w:color="auto"/>
                <w:left w:val="none" w:sz="0" w:space="0" w:color="auto"/>
                <w:bottom w:val="none" w:sz="0" w:space="0" w:color="auto"/>
                <w:right w:val="none" w:sz="0" w:space="0" w:color="auto"/>
              </w:divBdr>
            </w:div>
            <w:div w:id="86775367">
              <w:marLeft w:val="0"/>
              <w:marRight w:val="0"/>
              <w:marTop w:val="0"/>
              <w:marBottom w:val="0"/>
              <w:divBdr>
                <w:top w:val="none" w:sz="0" w:space="0" w:color="auto"/>
                <w:left w:val="none" w:sz="0" w:space="0" w:color="auto"/>
                <w:bottom w:val="none" w:sz="0" w:space="0" w:color="auto"/>
                <w:right w:val="none" w:sz="0" w:space="0" w:color="auto"/>
              </w:divBdr>
            </w:div>
            <w:div w:id="86775368">
              <w:marLeft w:val="0"/>
              <w:marRight w:val="0"/>
              <w:marTop w:val="0"/>
              <w:marBottom w:val="0"/>
              <w:divBdr>
                <w:top w:val="none" w:sz="0" w:space="0" w:color="auto"/>
                <w:left w:val="none" w:sz="0" w:space="0" w:color="auto"/>
                <w:bottom w:val="none" w:sz="0" w:space="0" w:color="auto"/>
                <w:right w:val="none" w:sz="0" w:space="0" w:color="auto"/>
              </w:divBdr>
            </w:div>
            <w:div w:id="86775371">
              <w:marLeft w:val="0"/>
              <w:marRight w:val="0"/>
              <w:marTop w:val="0"/>
              <w:marBottom w:val="0"/>
              <w:divBdr>
                <w:top w:val="none" w:sz="0" w:space="0" w:color="auto"/>
                <w:left w:val="none" w:sz="0" w:space="0" w:color="auto"/>
                <w:bottom w:val="none" w:sz="0" w:space="0" w:color="auto"/>
                <w:right w:val="none" w:sz="0" w:space="0" w:color="auto"/>
              </w:divBdr>
            </w:div>
            <w:div w:id="86775372">
              <w:marLeft w:val="0"/>
              <w:marRight w:val="0"/>
              <w:marTop w:val="0"/>
              <w:marBottom w:val="0"/>
              <w:divBdr>
                <w:top w:val="none" w:sz="0" w:space="0" w:color="auto"/>
                <w:left w:val="none" w:sz="0" w:space="0" w:color="auto"/>
                <w:bottom w:val="none" w:sz="0" w:space="0" w:color="auto"/>
                <w:right w:val="none" w:sz="0" w:space="0" w:color="auto"/>
              </w:divBdr>
            </w:div>
            <w:div w:id="86775373">
              <w:marLeft w:val="0"/>
              <w:marRight w:val="0"/>
              <w:marTop w:val="0"/>
              <w:marBottom w:val="0"/>
              <w:divBdr>
                <w:top w:val="none" w:sz="0" w:space="0" w:color="auto"/>
                <w:left w:val="none" w:sz="0" w:space="0" w:color="auto"/>
                <w:bottom w:val="none" w:sz="0" w:space="0" w:color="auto"/>
                <w:right w:val="none" w:sz="0" w:space="0" w:color="auto"/>
              </w:divBdr>
            </w:div>
            <w:div w:id="86775374">
              <w:marLeft w:val="0"/>
              <w:marRight w:val="0"/>
              <w:marTop w:val="0"/>
              <w:marBottom w:val="0"/>
              <w:divBdr>
                <w:top w:val="none" w:sz="0" w:space="0" w:color="auto"/>
                <w:left w:val="none" w:sz="0" w:space="0" w:color="auto"/>
                <w:bottom w:val="none" w:sz="0" w:space="0" w:color="auto"/>
                <w:right w:val="none" w:sz="0" w:space="0" w:color="auto"/>
              </w:divBdr>
            </w:div>
            <w:div w:id="86775375">
              <w:marLeft w:val="0"/>
              <w:marRight w:val="0"/>
              <w:marTop w:val="0"/>
              <w:marBottom w:val="0"/>
              <w:divBdr>
                <w:top w:val="none" w:sz="0" w:space="0" w:color="auto"/>
                <w:left w:val="none" w:sz="0" w:space="0" w:color="auto"/>
                <w:bottom w:val="none" w:sz="0" w:space="0" w:color="auto"/>
                <w:right w:val="none" w:sz="0" w:space="0" w:color="auto"/>
              </w:divBdr>
            </w:div>
            <w:div w:id="86775376">
              <w:marLeft w:val="0"/>
              <w:marRight w:val="0"/>
              <w:marTop w:val="0"/>
              <w:marBottom w:val="0"/>
              <w:divBdr>
                <w:top w:val="none" w:sz="0" w:space="0" w:color="auto"/>
                <w:left w:val="none" w:sz="0" w:space="0" w:color="auto"/>
                <w:bottom w:val="none" w:sz="0" w:space="0" w:color="auto"/>
                <w:right w:val="none" w:sz="0" w:space="0" w:color="auto"/>
              </w:divBdr>
            </w:div>
            <w:div w:id="86775377">
              <w:marLeft w:val="0"/>
              <w:marRight w:val="0"/>
              <w:marTop w:val="0"/>
              <w:marBottom w:val="0"/>
              <w:divBdr>
                <w:top w:val="none" w:sz="0" w:space="0" w:color="auto"/>
                <w:left w:val="none" w:sz="0" w:space="0" w:color="auto"/>
                <w:bottom w:val="none" w:sz="0" w:space="0" w:color="auto"/>
                <w:right w:val="none" w:sz="0" w:space="0" w:color="auto"/>
              </w:divBdr>
            </w:div>
            <w:div w:id="86775379">
              <w:marLeft w:val="0"/>
              <w:marRight w:val="0"/>
              <w:marTop w:val="0"/>
              <w:marBottom w:val="0"/>
              <w:divBdr>
                <w:top w:val="none" w:sz="0" w:space="0" w:color="auto"/>
                <w:left w:val="none" w:sz="0" w:space="0" w:color="auto"/>
                <w:bottom w:val="none" w:sz="0" w:space="0" w:color="auto"/>
                <w:right w:val="none" w:sz="0" w:space="0" w:color="auto"/>
              </w:divBdr>
            </w:div>
            <w:div w:id="86775380">
              <w:marLeft w:val="0"/>
              <w:marRight w:val="0"/>
              <w:marTop w:val="0"/>
              <w:marBottom w:val="0"/>
              <w:divBdr>
                <w:top w:val="none" w:sz="0" w:space="0" w:color="auto"/>
                <w:left w:val="none" w:sz="0" w:space="0" w:color="auto"/>
                <w:bottom w:val="none" w:sz="0" w:space="0" w:color="auto"/>
                <w:right w:val="none" w:sz="0" w:space="0" w:color="auto"/>
              </w:divBdr>
            </w:div>
            <w:div w:id="86775381">
              <w:marLeft w:val="0"/>
              <w:marRight w:val="0"/>
              <w:marTop w:val="0"/>
              <w:marBottom w:val="0"/>
              <w:divBdr>
                <w:top w:val="none" w:sz="0" w:space="0" w:color="auto"/>
                <w:left w:val="none" w:sz="0" w:space="0" w:color="auto"/>
                <w:bottom w:val="none" w:sz="0" w:space="0" w:color="auto"/>
                <w:right w:val="none" w:sz="0" w:space="0" w:color="auto"/>
              </w:divBdr>
            </w:div>
            <w:div w:id="86775382">
              <w:marLeft w:val="0"/>
              <w:marRight w:val="0"/>
              <w:marTop w:val="0"/>
              <w:marBottom w:val="0"/>
              <w:divBdr>
                <w:top w:val="none" w:sz="0" w:space="0" w:color="auto"/>
                <w:left w:val="none" w:sz="0" w:space="0" w:color="auto"/>
                <w:bottom w:val="none" w:sz="0" w:space="0" w:color="auto"/>
                <w:right w:val="none" w:sz="0" w:space="0" w:color="auto"/>
              </w:divBdr>
            </w:div>
            <w:div w:id="86775383">
              <w:marLeft w:val="0"/>
              <w:marRight w:val="0"/>
              <w:marTop w:val="0"/>
              <w:marBottom w:val="0"/>
              <w:divBdr>
                <w:top w:val="none" w:sz="0" w:space="0" w:color="auto"/>
                <w:left w:val="none" w:sz="0" w:space="0" w:color="auto"/>
                <w:bottom w:val="none" w:sz="0" w:space="0" w:color="auto"/>
                <w:right w:val="none" w:sz="0" w:space="0" w:color="auto"/>
              </w:divBdr>
            </w:div>
            <w:div w:id="86775385">
              <w:marLeft w:val="0"/>
              <w:marRight w:val="0"/>
              <w:marTop w:val="0"/>
              <w:marBottom w:val="0"/>
              <w:divBdr>
                <w:top w:val="none" w:sz="0" w:space="0" w:color="auto"/>
                <w:left w:val="none" w:sz="0" w:space="0" w:color="auto"/>
                <w:bottom w:val="none" w:sz="0" w:space="0" w:color="auto"/>
                <w:right w:val="none" w:sz="0" w:space="0" w:color="auto"/>
              </w:divBdr>
            </w:div>
            <w:div w:id="86775386">
              <w:marLeft w:val="0"/>
              <w:marRight w:val="0"/>
              <w:marTop w:val="0"/>
              <w:marBottom w:val="0"/>
              <w:divBdr>
                <w:top w:val="none" w:sz="0" w:space="0" w:color="auto"/>
                <w:left w:val="none" w:sz="0" w:space="0" w:color="auto"/>
                <w:bottom w:val="none" w:sz="0" w:space="0" w:color="auto"/>
                <w:right w:val="none" w:sz="0" w:space="0" w:color="auto"/>
              </w:divBdr>
            </w:div>
            <w:div w:id="86775387">
              <w:marLeft w:val="0"/>
              <w:marRight w:val="0"/>
              <w:marTop w:val="0"/>
              <w:marBottom w:val="0"/>
              <w:divBdr>
                <w:top w:val="none" w:sz="0" w:space="0" w:color="auto"/>
                <w:left w:val="none" w:sz="0" w:space="0" w:color="auto"/>
                <w:bottom w:val="none" w:sz="0" w:space="0" w:color="auto"/>
                <w:right w:val="none" w:sz="0" w:space="0" w:color="auto"/>
              </w:divBdr>
            </w:div>
            <w:div w:id="86775389">
              <w:marLeft w:val="0"/>
              <w:marRight w:val="0"/>
              <w:marTop w:val="0"/>
              <w:marBottom w:val="0"/>
              <w:divBdr>
                <w:top w:val="none" w:sz="0" w:space="0" w:color="auto"/>
                <w:left w:val="none" w:sz="0" w:space="0" w:color="auto"/>
                <w:bottom w:val="none" w:sz="0" w:space="0" w:color="auto"/>
                <w:right w:val="none" w:sz="0" w:space="0" w:color="auto"/>
              </w:divBdr>
            </w:div>
            <w:div w:id="86775390">
              <w:marLeft w:val="0"/>
              <w:marRight w:val="0"/>
              <w:marTop w:val="0"/>
              <w:marBottom w:val="0"/>
              <w:divBdr>
                <w:top w:val="none" w:sz="0" w:space="0" w:color="auto"/>
                <w:left w:val="none" w:sz="0" w:space="0" w:color="auto"/>
                <w:bottom w:val="none" w:sz="0" w:space="0" w:color="auto"/>
                <w:right w:val="none" w:sz="0" w:space="0" w:color="auto"/>
              </w:divBdr>
            </w:div>
            <w:div w:id="86775391">
              <w:marLeft w:val="0"/>
              <w:marRight w:val="0"/>
              <w:marTop w:val="0"/>
              <w:marBottom w:val="0"/>
              <w:divBdr>
                <w:top w:val="none" w:sz="0" w:space="0" w:color="auto"/>
                <w:left w:val="none" w:sz="0" w:space="0" w:color="auto"/>
                <w:bottom w:val="none" w:sz="0" w:space="0" w:color="auto"/>
                <w:right w:val="none" w:sz="0" w:space="0" w:color="auto"/>
              </w:divBdr>
            </w:div>
            <w:div w:id="86775392">
              <w:marLeft w:val="0"/>
              <w:marRight w:val="0"/>
              <w:marTop w:val="0"/>
              <w:marBottom w:val="0"/>
              <w:divBdr>
                <w:top w:val="none" w:sz="0" w:space="0" w:color="auto"/>
                <w:left w:val="none" w:sz="0" w:space="0" w:color="auto"/>
                <w:bottom w:val="none" w:sz="0" w:space="0" w:color="auto"/>
                <w:right w:val="none" w:sz="0" w:space="0" w:color="auto"/>
              </w:divBdr>
            </w:div>
            <w:div w:id="86775393">
              <w:marLeft w:val="0"/>
              <w:marRight w:val="0"/>
              <w:marTop w:val="0"/>
              <w:marBottom w:val="0"/>
              <w:divBdr>
                <w:top w:val="none" w:sz="0" w:space="0" w:color="auto"/>
                <w:left w:val="none" w:sz="0" w:space="0" w:color="auto"/>
                <w:bottom w:val="none" w:sz="0" w:space="0" w:color="auto"/>
                <w:right w:val="none" w:sz="0" w:space="0" w:color="auto"/>
              </w:divBdr>
            </w:div>
            <w:div w:id="86775394">
              <w:marLeft w:val="0"/>
              <w:marRight w:val="0"/>
              <w:marTop w:val="0"/>
              <w:marBottom w:val="0"/>
              <w:divBdr>
                <w:top w:val="none" w:sz="0" w:space="0" w:color="auto"/>
                <w:left w:val="none" w:sz="0" w:space="0" w:color="auto"/>
                <w:bottom w:val="none" w:sz="0" w:space="0" w:color="auto"/>
                <w:right w:val="none" w:sz="0" w:space="0" w:color="auto"/>
              </w:divBdr>
            </w:div>
            <w:div w:id="86775395">
              <w:marLeft w:val="0"/>
              <w:marRight w:val="0"/>
              <w:marTop w:val="0"/>
              <w:marBottom w:val="0"/>
              <w:divBdr>
                <w:top w:val="none" w:sz="0" w:space="0" w:color="auto"/>
                <w:left w:val="none" w:sz="0" w:space="0" w:color="auto"/>
                <w:bottom w:val="none" w:sz="0" w:space="0" w:color="auto"/>
                <w:right w:val="none" w:sz="0" w:space="0" w:color="auto"/>
              </w:divBdr>
            </w:div>
            <w:div w:id="86775396">
              <w:marLeft w:val="0"/>
              <w:marRight w:val="0"/>
              <w:marTop w:val="0"/>
              <w:marBottom w:val="0"/>
              <w:divBdr>
                <w:top w:val="none" w:sz="0" w:space="0" w:color="auto"/>
                <w:left w:val="none" w:sz="0" w:space="0" w:color="auto"/>
                <w:bottom w:val="none" w:sz="0" w:space="0" w:color="auto"/>
                <w:right w:val="none" w:sz="0" w:space="0" w:color="auto"/>
              </w:divBdr>
            </w:div>
            <w:div w:id="86775397">
              <w:marLeft w:val="0"/>
              <w:marRight w:val="0"/>
              <w:marTop w:val="0"/>
              <w:marBottom w:val="0"/>
              <w:divBdr>
                <w:top w:val="none" w:sz="0" w:space="0" w:color="auto"/>
                <w:left w:val="none" w:sz="0" w:space="0" w:color="auto"/>
                <w:bottom w:val="none" w:sz="0" w:space="0" w:color="auto"/>
                <w:right w:val="none" w:sz="0" w:space="0" w:color="auto"/>
              </w:divBdr>
            </w:div>
            <w:div w:id="86775399">
              <w:marLeft w:val="0"/>
              <w:marRight w:val="0"/>
              <w:marTop w:val="0"/>
              <w:marBottom w:val="0"/>
              <w:divBdr>
                <w:top w:val="none" w:sz="0" w:space="0" w:color="auto"/>
                <w:left w:val="none" w:sz="0" w:space="0" w:color="auto"/>
                <w:bottom w:val="none" w:sz="0" w:space="0" w:color="auto"/>
                <w:right w:val="none" w:sz="0" w:space="0" w:color="auto"/>
              </w:divBdr>
            </w:div>
            <w:div w:id="86775400">
              <w:marLeft w:val="0"/>
              <w:marRight w:val="0"/>
              <w:marTop w:val="0"/>
              <w:marBottom w:val="0"/>
              <w:divBdr>
                <w:top w:val="none" w:sz="0" w:space="0" w:color="auto"/>
                <w:left w:val="none" w:sz="0" w:space="0" w:color="auto"/>
                <w:bottom w:val="none" w:sz="0" w:space="0" w:color="auto"/>
                <w:right w:val="none" w:sz="0" w:space="0" w:color="auto"/>
              </w:divBdr>
            </w:div>
            <w:div w:id="86775404">
              <w:marLeft w:val="0"/>
              <w:marRight w:val="0"/>
              <w:marTop w:val="0"/>
              <w:marBottom w:val="0"/>
              <w:divBdr>
                <w:top w:val="none" w:sz="0" w:space="0" w:color="auto"/>
                <w:left w:val="none" w:sz="0" w:space="0" w:color="auto"/>
                <w:bottom w:val="none" w:sz="0" w:space="0" w:color="auto"/>
                <w:right w:val="none" w:sz="0" w:space="0" w:color="auto"/>
              </w:divBdr>
            </w:div>
            <w:div w:id="86775405">
              <w:marLeft w:val="0"/>
              <w:marRight w:val="0"/>
              <w:marTop w:val="0"/>
              <w:marBottom w:val="0"/>
              <w:divBdr>
                <w:top w:val="none" w:sz="0" w:space="0" w:color="auto"/>
                <w:left w:val="none" w:sz="0" w:space="0" w:color="auto"/>
                <w:bottom w:val="none" w:sz="0" w:space="0" w:color="auto"/>
                <w:right w:val="none" w:sz="0" w:space="0" w:color="auto"/>
              </w:divBdr>
            </w:div>
            <w:div w:id="86775406">
              <w:marLeft w:val="0"/>
              <w:marRight w:val="0"/>
              <w:marTop w:val="0"/>
              <w:marBottom w:val="0"/>
              <w:divBdr>
                <w:top w:val="none" w:sz="0" w:space="0" w:color="auto"/>
                <w:left w:val="none" w:sz="0" w:space="0" w:color="auto"/>
                <w:bottom w:val="none" w:sz="0" w:space="0" w:color="auto"/>
                <w:right w:val="none" w:sz="0" w:space="0" w:color="auto"/>
              </w:divBdr>
            </w:div>
            <w:div w:id="86775407">
              <w:marLeft w:val="0"/>
              <w:marRight w:val="0"/>
              <w:marTop w:val="0"/>
              <w:marBottom w:val="0"/>
              <w:divBdr>
                <w:top w:val="none" w:sz="0" w:space="0" w:color="auto"/>
                <w:left w:val="none" w:sz="0" w:space="0" w:color="auto"/>
                <w:bottom w:val="none" w:sz="0" w:space="0" w:color="auto"/>
                <w:right w:val="none" w:sz="0" w:space="0" w:color="auto"/>
              </w:divBdr>
            </w:div>
            <w:div w:id="86775408">
              <w:marLeft w:val="0"/>
              <w:marRight w:val="0"/>
              <w:marTop w:val="0"/>
              <w:marBottom w:val="0"/>
              <w:divBdr>
                <w:top w:val="none" w:sz="0" w:space="0" w:color="auto"/>
                <w:left w:val="none" w:sz="0" w:space="0" w:color="auto"/>
                <w:bottom w:val="none" w:sz="0" w:space="0" w:color="auto"/>
                <w:right w:val="none" w:sz="0" w:space="0" w:color="auto"/>
              </w:divBdr>
            </w:div>
            <w:div w:id="86775410">
              <w:marLeft w:val="0"/>
              <w:marRight w:val="0"/>
              <w:marTop w:val="0"/>
              <w:marBottom w:val="0"/>
              <w:divBdr>
                <w:top w:val="none" w:sz="0" w:space="0" w:color="auto"/>
                <w:left w:val="none" w:sz="0" w:space="0" w:color="auto"/>
                <w:bottom w:val="none" w:sz="0" w:space="0" w:color="auto"/>
                <w:right w:val="none" w:sz="0" w:space="0" w:color="auto"/>
              </w:divBdr>
            </w:div>
            <w:div w:id="867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02">
      <w:marLeft w:val="0"/>
      <w:marRight w:val="0"/>
      <w:marTop w:val="0"/>
      <w:marBottom w:val="0"/>
      <w:divBdr>
        <w:top w:val="none" w:sz="0" w:space="0" w:color="auto"/>
        <w:left w:val="none" w:sz="0" w:space="0" w:color="auto"/>
        <w:bottom w:val="none" w:sz="0" w:space="0" w:color="auto"/>
        <w:right w:val="none" w:sz="0" w:space="0" w:color="auto"/>
      </w:divBdr>
      <w:divsChild>
        <w:div w:id="86775369">
          <w:marLeft w:val="0"/>
          <w:marRight w:val="0"/>
          <w:marTop w:val="0"/>
          <w:marBottom w:val="0"/>
          <w:divBdr>
            <w:top w:val="none" w:sz="0" w:space="0" w:color="auto"/>
            <w:left w:val="none" w:sz="0" w:space="0" w:color="auto"/>
            <w:bottom w:val="none" w:sz="0" w:space="0" w:color="auto"/>
            <w:right w:val="none" w:sz="0" w:space="0" w:color="auto"/>
          </w:divBdr>
        </w:div>
        <w:div w:id="86775378">
          <w:marLeft w:val="0"/>
          <w:marRight w:val="0"/>
          <w:marTop w:val="0"/>
          <w:marBottom w:val="0"/>
          <w:divBdr>
            <w:top w:val="none" w:sz="0" w:space="0" w:color="auto"/>
            <w:left w:val="none" w:sz="0" w:space="0" w:color="auto"/>
            <w:bottom w:val="none" w:sz="0" w:space="0" w:color="auto"/>
            <w:right w:val="none" w:sz="0" w:space="0" w:color="auto"/>
          </w:divBdr>
        </w:div>
        <w:div w:id="86775384">
          <w:marLeft w:val="0"/>
          <w:marRight w:val="0"/>
          <w:marTop w:val="0"/>
          <w:marBottom w:val="0"/>
          <w:divBdr>
            <w:top w:val="none" w:sz="0" w:space="0" w:color="auto"/>
            <w:left w:val="none" w:sz="0" w:space="0" w:color="auto"/>
            <w:bottom w:val="none" w:sz="0" w:space="0" w:color="auto"/>
            <w:right w:val="none" w:sz="0" w:space="0" w:color="auto"/>
          </w:divBdr>
        </w:div>
        <w:div w:id="86775398">
          <w:marLeft w:val="0"/>
          <w:marRight w:val="0"/>
          <w:marTop w:val="0"/>
          <w:marBottom w:val="0"/>
          <w:divBdr>
            <w:top w:val="none" w:sz="0" w:space="0" w:color="auto"/>
            <w:left w:val="none" w:sz="0" w:space="0" w:color="auto"/>
            <w:bottom w:val="none" w:sz="0" w:space="0" w:color="auto"/>
            <w:right w:val="none" w:sz="0" w:space="0" w:color="auto"/>
          </w:divBdr>
        </w:div>
        <w:div w:id="86775401">
          <w:marLeft w:val="0"/>
          <w:marRight w:val="0"/>
          <w:marTop w:val="0"/>
          <w:marBottom w:val="0"/>
          <w:divBdr>
            <w:top w:val="none" w:sz="0" w:space="0" w:color="auto"/>
            <w:left w:val="none" w:sz="0" w:space="0" w:color="auto"/>
            <w:bottom w:val="none" w:sz="0" w:space="0" w:color="auto"/>
            <w:right w:val="none" w:sz="0" w:space="0" w:color="auto"/>
          </w:divBdr>
        </w:div>
        <w:div w:id="86775403">
          <w:marLeft w:val="0"/>
          <w:marRight w:val="0"/>
          <w:marTop w:val="0"/>
          <w:marBottom w:val="0"/>
          <w:divBdr>
            <w:top w:val="none" w:sz="0" w:space="0" w:color="auto"/>
            <w:left w:val="none" w:sz="0" w:space="0" w:color="auto"/>
            <w:bottom w:val="none" w:sz="0" w:space="0" w:color="auto"/>
            <w:right w:val="none" w:sz="0" w:space="0" w:color="auto"/>
          </w:divBdr>
        </w:div>
      </w:divsChild>
    </w:div>
    <w:div w:id="295063793">
      <w:bodyDiv w:val="1"/>
      <w:marLeft w:val="0"/>
      <w:marRight w:val="0"/>
      <w:marTop w:val="0"/>
      <w:marBottom w:val="0"/>
      <w:divBdr>
        <w:top w:val="none" w:sz="0" w:space="0" w:color="auto"/>
        <w:left w:val="none" w:sz="0" w:space="0" w:color="auto"/>
        <w:bottom w:val="none" w:sz="0" w:space="0" w:color="auto"/>
        <w:right w:val="none" w:sz="0" w:space="0" w:color="auto"/>
      </w:divBdr>
    </w:div>
    <w:div w:id="2045405853">
      <w:bodyDiv w:val="1"/>
      <w:marLeft w:val="0"/>
      <w:marRight w:val="0"/>
      <w:marTop w:val="0"/>
      <w:marBottom w:val="0"/>
      <w:divBdr>
        <w:top w:val="none" w:sz="0" w:space="0" w:color="auto"/>
        <w:left w:val="none" w:sz="0" w:space="0" w:color="auto"/>
        <w:bottom w:val="none" w:sz="0" w:space="0" w:color="auto"/>
        <w:right w:val="none" w:sz="0" w:space="0" w:color="auto"/>
      </w:divBdr>
    </w:div>
    <w:div w:id="2082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53E17-4899-4422-84D9-0851C28B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6080</Words>
  <Characters>32835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Padrão (template) para submissão de trabalhos ao</vt:lpstr>
    </vt:vector>
  </TitlesOfParts>
  <Company>Microsoft</Company>
  <LinksUpToDate>false</LinksUpToDate>
  <CharactersWithSpaces>38838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Juliana Salmeiro</cp:lastModifiedBy>
  <cp:revision>9</cp:revision>
  <cp:lastPrinted>2018-06-02T23:44:00Z</cp:lastPrinted>
  <dcterms:created xsi:type="dcterms:W3CDTF">2018-07-01T13:10:00Z</dcterms:created>
  <dcterms:modified xsi:type="dcterms:W3CDTF">2018-07-06T13:40:00Z</dcterms:modified>
</cp:coreProperties>
</file>